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D31D3D" w14:textId="001F7077" w:rsidR="00ED155C" w:rsidRPr="00BF1731" w:rsidRDefault="00E90E49" w:rsidP="00ED155C">
      <w:pPr>
        <w:pStyle w:val="3GPPHeader"/>
        <w:spacing w:after="60"/>
        <w:rPr>
          <w:sz w:val="32"/>
          <w:szCs w:val="32"/>
          <w:lang w:val="de-DE"/>
        </w:rPr>
      </w:pPr>
      <w:r w:rsidRPr="00BF1731">
        <w:rPr>
          <w:lang w:val="de-DE"/>
        </w:rPr>
        <w:t>3GPP TSG-RAN WG</w:t>
      </w:r>
      <w:r w:rsidR="00F20F5C" w:rsidRPr="00BF1731">
        <w:rPr>
          <w:lang w:val="de-DE"/>
        </w:rPr>
        <w:t>2</w:t>
      </w:r>
      <w:r w:rsidRPr="00BF1731">
        <w:rPr>
          <w:lang w:val="de-DE"/>
        </w:rPr>
        <w:t xml:space="preserve"> #</w:t>
      </w:r>
      <w:r w:rsidR="00F20F5C" w:rsidRPr="00BF1731">
        <w:rPr>
          <w:lang w:val="de-DE"/>
        </w:rPr>
        <w:t>1</w:t>
      </w:r>
      <w:r w:rsidR="00C268E6" w:rsidRPr="00BF1731">
        <w:rPr>
          <w:lang w:val="de-DE"/>
        </w:rPr>
        <w:t>1</w:t>
      </w:r>
      <w:r w:rsidR="005F0504">
        <w:rPr>
          <w:lang w:val="de-DE"/>
        </w:rPr>
        <w:t>4</w:t>
      </w:r>
      <w:r w:rsidR="00A85842" w:rsidRPr="00BF1731">
        <w:rPr>
          <w:lang w:val="de-DE"/>
        </w:rPr>
        <w:t>-</w:t>
      </w:r>
      <w:r w:rsidR="005F0504">
        <w:rPr>
          <w:lang w:val="de-DE"/>
        </w:rPr>
        <w:t>e</w:t>
      </w:r>
      <w:r w:rsidRPr="00BF1731">
        <w:rPr>
          <w:lang w:val="de-DE"/>
        </w:rPr>
        <w:tab/>
      </w:r>
      <w:proofErr w:type="spellStart"/>
      <w:r w:rsidRPr="00BF1731">
        <w:rPr>
          <w:sz w:val="32"/>
          <w:szCs w:val="32"/>
          <w:lang w:val="de-DE"/>
        </w:rPr>
        <w:t>Tdoc</w:t>
      </w:r>
      <w:proofErr w:type="spellEnd"/>
      <w:r w:rsidRPr="00BF1731">
        <w:rPr>
          <w:sz w:val="32"/>
          <w:szCs w:val="32"/>
          <w:lang w:val="de-DE"/>
        </w:rPr>
        <w:t xml:space="preserve"> </w:t>
      </w:r>
      <w:r w:rsidR="00ED155C" w:rsidRPr="00BF1731">
        <w:rPr>
          <w:sz w:val="32"/>
          <w:szCs w:val="32"/>
          <w:lang w:val="de-DE"/>
        </w:rPr>
        <w:t>R2-210</w:t>
      </w:r>
      <w:r w:rsidR="001C4DC8">
        <w:rPr>
          <w:sz w:val="32"/>
          <w:szCs w:val="32"/>
          <w:lang w:val="de-DE"/>
        </w:rPr>
        <w:t>5757</w:t>
      </w:r>
    </w:p>
    <w:p w14:paraId="120B9B81" w14:textId="3633AEB3" w:rsidR="00A85842" w:rsidRPr="00CE0424" w:rsidRDefault="00A85842" w:rsidP="00A85842">
      <w:pPr>
        <w:pStyle w:val="3GPPHeader"/>
      </w:pPr>
      <w:r>
        <w:t xml:space="preserve">Electronic meeting, </w:t>
      </w:r>
      <w:r w:rsidRPr="00D9310F">
        <w:t>2021-0</w:t>
      </w:r>
      <w:r w:rsidR="005F0504">
        <w:t>5</w:t>
      </w:r>
      <w:r w:rsidRPr="00D9310F">
        <w:t>-</w:t>
      </w:r>
      <w:r>
        <w:t>1</w:t>
      </w:r>
      <w:r w:rsidR="005F0504">
        <w:t>9</w:t>
      </w:r>
      <w:r>
        <w:t xml:space="preserve"> – 2021-0</w:t>
      </w:r>
      <w:r w:rsidR="005F0504">
        <w:t>5</w:t>
      </w:r>
      <w:r>
        <w:t>-2</w:t>
      </w:r>
      <w:r w:rsidR="005F0504">
        <w:t>6</w:t>
      </w:r>
      <w:r w:rsidR="00416311">
        <w:tab/>
        <w:t xml:space="preserve">Revision </w:t>
      </w:r>
      <w:r w:rsidR="00416311" w:rsidRPr="009E2947">
        <w:t>of R2-</w:t>
      </w:r>
      <w:r w:rsidR="009E2947" w:rsidRPr="005A671E">
        <w:t>210</w:t>
      </w:r>
      <w:r w:rsidR="009E2947" w:rsidRPr="009E2947">
        <w:t>3516</w:t>
      </w:r>
    </w:p>
    <w:p w14:paraId="117C3D2B" w14:textId="77777777" w:rsidR="00E90E49" w:rsidRPr="00B85370" w:rsidRDefault="00E90E49" w:rsidP="00357380">
      <w:pPr>
        <w:pStyle w:val="3GPPHeader"/>
      </w:pPr>
    </w:p>
    <w:p w14:paraId="66434926" w14:textId="38A94E31" w:rsidR="00E90E49" w:rsidRPr="001F4744" w:rsidRDefault="00E90E49" w:rsidP="00311702">
      <w:pPr>
        <w:pStyle w:val="3GPPHeader"/>
        <w:rPr>
          <w:b w:val="0"/>
          <w:bCs/>
          <w:sz w:val="22"/>
          <w:szCs w:val="22"/>
        </w:rPr>
      </w:pPr>
      <w:r w:rsidRPr="00B85370">
        <w:rPr>
          <w:sz w:val="22"/>
          <w:szCs w:val="22"/>
        </w:rPr>
        <w:t>Agenda Item:</w:t>
      </w:r>
      <w:r w:rsidRPr="00B85370">
        <w:rPr>
          <w:sz w:val="22"/>
          <w:szCs w:val="22"/>
        </w:rPr>
        <w:tab/>
      </w:r>
      <w:r w:rsidR="008023E8" w:rsidRPr="001F4744">
        <w:rPr>
          <w:sz w:val="22"/>
          <w:szCs w:val="22"/>
        </w:rPr>
        <w:t>8.1.2.</w:t>
      </w:r>
      <w:r w:rsidR="00AE0E7D" w:rsidRPr="001F4744">
        <w:rPr>
          <w:sz w:val="22"/>
          <w:szCs w:val="22"/>
        </w:rPr>
        <w:t>1</w:t>
      </w:r>
    </w:p>
    <w:p w14:paraId="3E5A2F4A" w14:textId="77777777" w:rsidR="00E90E49" w:rsidRPr="00B85370" w:rsidRDefault="003D3C45" w:rsidP="00F64C2B">
      <w:pPr>
        <w:pStyle w:val="3GPPHeader"/>
        <w:rPr>
          <w:sz w:val="22"/>
          <w:szCs w:val="22"/>
        </w:rPr>
      </w:pPr>
      <w:r w:rsidRPr="00B85370">
        <w:rPr>
          <w:sz w:val="22"/>
          <w:szCs w:val="22"/>
        </w:rPr>
        <w:t>Source:</w:t>
      </w:r>
      <w:r w:rsidR="00E90E49" w:rsidRPr="00B85370">
        <w:rPr>
          <w:sz w:val="22"/>
          <w:szCs w:val="22"/>
        </w:rPr>
        <w:tab/>
      </w:r>
      <w:r w:rsidR="00F64C2B" w:rsidRPr="00B85370">
        <w:rPr>
          <w:sz w:val="22"/>
          <w:szCs w:val="22"/>
        </w:rPr>
        <w:t>Ericsson</w:t>
      </w:r>
    </w:p>
    <w:p w14:paraId="24D506B9" w14:textId="7C3DFFD4" w:rsidR="00E90E49" w:rsidRPr="00B85370" w:rsidRDefault="003D3C45" w:rsidP="00311702">
      <w:pPr>
        <w:pStyle w:val="3GPPHeader"/>
        <w:rPr>
          <w:sz w:val="22"/>
          <w:szCs w:val="22"/>
        </w:rPr>
      </w:pPr>
      <w:r w:rsidRPr="00B85370">
        <w:rPr>
          <w:sz w:val="22"/>
          <w:szCs w:val="22"/>
        </w:rPr>
        <w:t>Title:</w:t>
      </w:r>
      <w:r w:rsidR="00E90E49" w:rsidRPr="00B85370">
        <w:rPr>
          <w:sz w:val="22"/>
          <w:szCs w:val="22"/>
        </w:rPr>
        <w:tab/>
      </w:r>
      <w:r w:rsidR="0048756F">
        <w:rPr>
          <w:sz w:val="22"/>
          <w:szCs w:val="22"/>
        </w:rPr>
        <w:t>Reliability</w:t>
      </w:r>
      <w:r w:rsidR="0012647E">
        <w:rPr>
          <w:sz w:val="22"/>
          <w:szCs w:val="22"/>
        </w:rPr>
        <w:t xml:space="preserve"> </w:t>
      </w:r>
      <w:r w:rsidR="00495984">
        <w:rPr>
          <w:sz w:val="22"/>
          <w:szCs w:val="22"/>
        </w:rPr>
        <w:t xml:space="preserve">and dynamic switch </w:t>
      </w:r>
      <w:r w:rsidR="00AE0E7D">
        <w:rPr>
          <w:sz w:val="22"/>
          <w:szCs w:val="22"/>
        </w:rPr>
        <w:t>for MBS</w:t>
      </w:r>
    </w:p>
    <w:p w14:paraId="23DB99C2" w14:textId="47821C64" w:rsidR="00E90E49" w:rsidRPr="003676EA" w:rsidRDefault="00E90E49" w:rsidP="009D4409">
      <w:pPr>
        <w:pStyle w:val="3GPPHeader"/>
      </w:pPr>
      <w:r w:rsidRPr="005A671E">
        <w:rPr>
          <w:sz w:val="22"/>
          <w:szCs w:val="22"/>
        </w:rPr>
        <w:t>Document for:</w:t>
      </w:r>
      <w:r w:rsidRPr="00B85370">
        <w:rPr>
          <w:b w:val="0"/>
          <w:sz w:val="22"/>
          <w:szCs w:val="22"/>
        </w:rPr>
        <w:tab/>
      </w:r>
      <w:r w:rsidRPr="009D4409">
        <w:rPr>
          <w:sz w:val="22"/>
          <w:szCs w:val="22"/>
        </w:rPr>
        <w:t>Discussion, Decision</w:t>
      </w:r>
    </w:p>
    <w:p w14:paraId="3AA65E53" w14:textId="6C35D9EB" w:rsidR="00E90E49" w:rsidRPr="00CE0424" w:rsidRDefault="00230D18" w:rsidP="00CE0424">
      <w:pPr>
        <w:pStyle w:val="Heading1"/>
      </w:pPr>
      <w:r w:rsidRPr="00B85370">
        <w:t>1</w:t>
      </w:r>
      <w:r w:rsidRPr="00B85370">
        <w:tab/>
      </w:r>
      <w:r w:rsidR="00E90E49" w:rsidRPr="00B85370">
        <w:t>Introduction</w:t>
      </w:r>
    </w:p>
    <w:p w14:paraId="52678F97" w14:textId="3DD60B04" w:rsidR="00EF3041" w:rsidRDefault="00AA487E" w:rsidP="00547A06">
      <w:pPr>
        <w:pStyle w:val="BodyText"/>
      </w:pPr>
      <w:r w:rsidRPr="00EF3041">
        <w:t>In this document, we will discuss</w:t>
      </w:r>
      <w:r>
        <w:t xml:space="preserve"> reliability and dynamic switch PTM to PTP</w:t>
      </w:r>
      <w:r w:rsidRPr="00EF3041">
        <w:t xml:space="preserve"> </w:t>
      </w:r>
      <w:r>
        <w:t xml:space="preserve">MBS </w:t>
      </w:r>
      <w:r w:rsidRPr="00EF3041">
        <w:t>service delivery</w:t>
      </w:r>
      <w:r>
        <w:t xml:space="preserve"> in connected mode. </w:t>
      </w:r>
      <w:r w:rsidR="006F2DA5">
        <w:t>R</w:t>
      </w:r>
      <w:r w:rsidR="00066B4A">
        <w:t xml:space="preserve">elevant </w:t>
      </w:r>
      <w:r w:rsidR="0012647E">
        <w:t xml:space="preserve">RAN2 </w:t>
      </w:r>
      <w:r w:rsidR="00066B4A">
        <w:t xml:space="preserve">agreements </w:t>
      </w:r>
      <w:r w:rsidR="006F2DA5">
        <w:t xml:space="preserve">are the </w:t>
      </w:r>
      <w:r w:rsidR="0012647E" w:rsidDel="00066B4A">
        <w:t>following</w:t>
      </w:r>
      <w:r w:rsidR="00EF3041" w:rsidRPr="00EF3041">
        <w:t>:</w:t>
      </w:r>
    </w:p>
    <w:p w14:paraId="7F2AB940" w14:textId="77777777" w:rsidR="00547A06" w:rsidRPr="00547A06" w:rsidRDefault="00547A06" w:rsidP="00547A06">
      <w:pPr>
        <w:pStyle w:val="BodyText"/>
        <w:numPr>
          <w:ilvl w:val="0"/>
          <w:numId w:val="27"/>
        </w:numPr>
        <w:rPr>
          <w:b/>
        </w:rPr>
      </w:pPr>
      <w:r w:rsidRPr="00547A06">
        <w:rPr>
          <w:b/>
        </w:rPr>
        <w:t>RLC AM is supported for PTP transmission of NR MBS.</w:t>
      </w:r>
    </w:p>
    <w:p w14:paraId="2511CC9B" w14:textId="77777777" w:rsidR="00547A06" w:rsidRPr="00547A06" w:rsidRDefault="00547A06" w:rsidP="00547A06">
      <w:pPr>
        <w:pStyle w:val="BodyText"/>
        <w:numPr>
          <w:ilvl w:val="0"/>
          <w:numId w:val="27"/>
        </w:numPr>
        <w:rPr>
          <w:b/>
        </w:rPr>
      </w:pPr>
      <w:r w:rsidRPr="00547A06">
        <w:rPr>
          <w:b/>
        </w:rPr>
        <w:t>RLC UM is supported for PTP transmission of NR MBS.</w:t>
      </w:r>
    </w:p>
    <w:p w14:paraId="36E30FA1" w14:textId="77777777" w:rsidR="00547A06" w:rsidRPr="00547A06" w:rsidRDefault="00547A06" w:rsidP="00547A06">
      <w:pPr>
        <w:pStyle w:val="BodyText"/>
        <w:numPr>
          <w:ilvl w:val="0"/>
          <w:numId w:val="27"/>
        </w:numPr>
        <w:rPr>
          <w:b/>
        </w:rPr>
      </w:pPr>
      <w:r w:rsidRPr="00547A06">
        <w:rPr>
          <w:b/>
        </w:rPr>
        <w:t>RLC UM is supported for PTM transmission of NR MBS.</w:t>
      </w:r>
    </w:p>
    <w:p w14:paraId="3FDB6B9B" w14:textId="77777777" w:rsidR="00547A06" w:rsidRPr="00547A06" w:rsidRDefault="00547A06" w:rsidP="00547A06">
      <w:pPr>
        <w:pStyle w:val="BodyText"/>
        <w:numPr>
          <w:ilvl w:val="0"/>
          <w:numId w:val="27"/>
        </w:numPr>
        <w:rPr>
          <w:b/>
        </w:rPr>
      </w:pPr>
      <w:r w:rsidRPr="00547A06">
        <w:rPr>
          <w:b/>
        </w:rPr>
        <w:t>RLC TM is not supported for PTP transmission of NR MBS.</w:t>
      </w:r>
    </w:p>
    <w:p w14:paraId="5FBBE429" w14:textId="77777777" w:rsidR="00547A06" w:rsidRPr="00547A06" w:rsidRDefault="00547A06" w:rsidP="00547A06">
      <w:pPr>
        <w:pStyle w:val="BodyText"/>
        <w:numPr>
          <w:ilvl w:val="0"/>
          <w:numId w:val="27"/>
        </w:numPr>
        <w:rPr>
          <w:b/>
        </w:rPr>
      </w:pPr>
      <w:r w:rsidRPr="00547A06">
        <w:rPr>
          <w:b/>
        </w:rPr>
        <w:t>RLC TM is not supported for PTM transmission of NR MBS.</w:t>
      </w:r>
    </w:p>
    <w:p w14:paraId="611C3FAD" w14:textId="77777777" w:rsidR="00547A06" w:rsidRDefault="00547A06" w:rsidP="00547A06">
      <w:pPr>
        <w:pStyle w:val="BodyText"/>
        <w:numPr>
          <w:ilvl w:val="0"/>
          <w:numId w:val="27"/>
        </w:numPr>
        <w:rPr>
          <w:b/>
        </w:rPr>
      </w:pPr>
      <w:r w:rsidRPr="00547A06">
        <w:rPr>
          <w:b/>
        </w:rPr>
        <w:t xml:space="preserve">Working assumption: RLC-AM for PTM is not supported (can be revisited but it means that proponents of RLC-AM for PTM need to demonstrate the need, to change this). </w:t>
      </w:r>
    </w:p>
    <w:p w14:paraId="6EB6C39F" w14:textId="1817F989" w:rsidR="00ED2A2B" w:rsidRPr="00547A06" w:rsidRDefault="00E04EBE" w:rsidP="00547A06">
      <w:pPr>
        <w:pStyle w:val="BodyText"/>
        <w:numPr>
          <w:ilvl w:val="0"/>
          <w:numId w:val="27"/>
        </w:numPr>
        <w:rPr>
          <w:b/>
        </w:rPr>
      </w:pPr>
      <w:r>
        <w:rPr>
          <w:b/>
        </w:rPr>
        <w:t>Mobility and service continuity</w:t>
      </w:r>
    </w:p>
    <w:p w14:paraId="678B1D4A" w14:textId="77777777" w:rsidR="00547A06" w:rsidRPr="00547A06" w:rsidRDefault="00547A06" w:rsidP="00547A06">
      <w:pPr>
        <w:pStyle w:val="BodyText"/>
        <w:numPr>
          <w:ilvl w:val="0"/>
          <w:numId w:val="27"/>
        </w:numPr>
        <w:rPr>
          <w:b/>
        </w:rPr>
      </w:pPr>
      <w:r w:rsidRPr="00547A06">
        <w:rPr>
          <w:b/>
        </w:rPr>
        <w:t>R2 aim to support lossless handover for MBS-MBS mobility for service that requires this (TBD which detailed scenario but at least PTP-PTP)</w:t>
      </w:r>
    </w:p>
    <w:p w14:paraId="5EEF91FF" w14:textId="77777777" w:rsidR="00547A06" w:rsidRPr="00547A06" w:rsidRDefault="00547A06" w:rsidP="00547A06">
      <w:pPr>
        <w:pStyle w:val="BodyText"/>
        <w:numPr>
          <w:ilvl w:val="0"/>
          <w:numId w:val="27"/>
        </w:numPr>
        <w:rPr>
          <w:b/>
        </w:rPr>
      </w:pPr>
      <w:proofErr w:type="gramStart"/>
      <w:r w:rsidRPr="00547A06">
        <w:rPr>
          <w:b/>
        </w:rPr>
        <w:t>In order to</w:t>
      </w:r>
      <w:proofErr w:type="gramEnd"/>
      <w:r w:rsidRPr="00547A06">
        <w:rPr>
          <w:b/>
        </w:rPr>
        <w:t xml:space="preserve"> support the lossless handover for 5G MBS services, at least DL PDCP SN synchronization and continuity between the source cell and the target cell should be guaranteed by the network side to realize. The design of specific approach to realize this can be involved with WG RAN3.</w:t>
      </w:r>
    </w:p>
    <w:p w14:paraId="27C0D5FB" w14:textId="77777777" w:rsidR="00547A06" w:rsidRPr="00547A06" w:rsidRDefault="00547A06" w:rsidP="00547A06">
      <w:pPr>
        <w:pStyle w:val="BodyText"/>
        <w:numPr>
          <w:ilvl w:val="0"/>
          <w:numId w:val="27"/>
        </w:numPr>
        <w:rPr>
          <w:b/>
        </w:rPr>
      </w:pPr>
      <w:r w:rsidRPr="00547A06">
        <w:rPr>
          <w:b/>
        </w:rPr>
        <w:t xml:space="preserve">From network side, the source </w:t>
      </w:r>
      <w:proofErr w:type="spellStart"/>
      <w:r w:rsidRPr="00547A06">
        <w:rPr>
          <w:b/>
        </w:rPr>
        <w:t>gNB</w:t>
      </w:r>
      <w:proofErr w:type="spellEnd"/>
      <w:r w:rsidRPr="00547A06">
        <w:rPr>
          <w:b/>
        </w:rPr>
        <w:t xml:space="preserve"> may forward the data to the target </w:t>
      </w:r>
      <w:proofErr w:type="spellStart"/>
      <w:r w:rsidRPr="00547A06">
        <w:rPr>
          <w:b/>
        </w:rPr>
        <w:t>gNB</w:t>
      </w:r>
      <w:proofErr w:type="spellEnd"/>
      <w:r w:rsidRPr="00547A06">
        <w:rPr>
          <w:b/>
        </w:rPr>
        <w:t xml:space="preserve"> and the target </w:t>
      </w:r>
      <w:proofErr w:type="spellStart"/>
      <w:r w:rsidRPr="00547A06">
        <w:rPr>
          <w:b/>
        </w:rPr>
        <w:t>gNB</w:t>
      </w:r>
      <w:proofErr w:type="spellEnd"/>
      <w:r w:rsidRPr="00547A06">
        <w:rPr>
          <w:b/>
        </w:rPr>
        <w:t xml:space="preserve"> will deliver the forwarding data. Meanwhile, the SN STATUS TRANSFER should be extended to cover the PDCP SN for MBS data; Then (TBD after or in parallel) the UE receives the MBS in the target cell by the target cell according to target configuration.</w:t>
      </w:r>
    </w:p>
    <w:p w14:paraId="2BDDB8B4" w14:textId="520EA9B9" w:rsidR="00547A06" w:rsidRDefault="00547A06" w:rsidP="00547A06">
      <w:pPr>
        <w:pStyle w:val="BodyText"/>
        <w:numPr>
          <w:ilvl w:val="0"/>
          <w:numId w:val="27"/>
        </w:numPr>
        <w:rPr>
          <w:b/>
        </w:rPr>
      </w:pPr>
      <w:r w:rsidRPr="00547A06">
        <w:rPr>
          <w:b/>
        </w:rPr>
        <w:t xml:space="preserve">From UE side, PDCP status report may be supported as well. </w:t>
      </w:r>
    </w:p>
    <w:p w14:paraId="78B29B8D" w14:textId="77777777" w:rsidR="008C685A" w:rsidRPr="00BF1731" w:rsidRDefault="008C685A" w:rsidP="008C685A">
      <w:pPr>
        <w:pStyle w:val="BodyText"/>
        <w:numPr>
          <w:ilvl w:val="0"/>
          <w:numId w:val="27"/>
        </w:numPr>
        <w:rPr>
          <w:b/>
        </w:rPr>
      </w:pPr>
      <w:r w:rsidRPr="00BF1731">
        <w:rPr>
          <w:b/>
        </w:rPr>
        <w:t>For a given UE, if the MRB’s QoS requirements are not met via PTM, switching to PTP with RLC-AM shall be supported.</w:t>
      </w:r>
    </w:p>
    <w:p w14:paraId="4ADD90E5" w14:textId="77777777" w:rsidR="008C685A" w:rsidRPr="008C685A" w:rsidRDefault="008C685A" w:rsidP="008C685A">
      <w:pPr>
        <w:pStyle w:val="BodyText"/>
        <w:numPr>
          <w:ilvl w:val="0"/>
          <w:numId w:val="27"/>
        </w:numPr>
        <w:rPr>
          <w:b/>
          <w:lang w:val="sv-SE"/>
        </w:rPr>
      </w:pPr>
      <w:r w:rsidRPr="008C685A">
        <w:rPr>
          <w:b/>
        </w:rPr>
        <w:t xml:space="preserve">Chair: NOTE that the below agreements are only based on architecture decisions so far. The reliability discussion not concluded yet </w:t>
      </w:r>
      <w:proofErr w:type="gramStart"/>
      <w:r w:rsidRPr="008C685A">
        <w:rPr>
          <w:b/>
        </w:rPr>
        <w:t>i.e.</w:t>
      </w:r>
      <w:proofErr w:type="gramEnd"/>
      <w:r w:rsidRPr="008C685A">
        <w:rPr>
          <w:b/>
        </w:rPr>
        <w:t xml:space="preserve"> other cases than RLC UM + RLC UM. PTM PTP switch for such other cases is FFS</w:t>
      </w:r>
    </w:p>
    <w:p w14:paraId="310C8ED0" w14:textId="77777777" w:rsidR="008C685A" w:rsidRPr="00BF1731" w:rsidRDefault="008C685A" w:rsidP="00BF1731">
      <w:pPr>
        <w:pStyle w:val="BodyText"/>
        <w:numPr>
          <w:ilvl w:val="1"/>
          <w:numId w:val="27"/>
        </w:numPr>
        <w:rPr>
          <w:b/>
          <w:lang w:val="en-US"/>
        </w:rPr>
      </w:pPr>
      <w:r w:rsidRPr="008C685A">
        <w:rPr>
          <w:b/>
        </w:rPr>
        <w:t>Dynamic PTM/PTP switch is supported for a split MRB bearer (type) with a common (single) PDCP entity.</w:t>
      </w:r>
    </w:p>
    <w:p w14:paraId="49CF9170" w14:textId="77777777" w:rsidR="008C685A" w:rsidRPr="00BF1731" w:rsidRDefault="008C685A" w:rsidP="00BF1731">
      <w:pPr>
        <w:pStyle w:val="BodyText"/>
        <w:numPr>
          <w:ilvl w:val="1"/>
          <w:numId w:val="27"/>
        </w:numPr>
        <w:rPr>
          <w:b/>
          <w:lang w:val="en-US"/>
        </w:rPr>
      </w:pPr>
      <w:r w:rsidRPr="008C685A">
        <w:rPr>
          <w:b/>
        </w:rPr>
        <w:t xml:space="preserve">As a baseline, no new UE based signalling is introduced to support </w:t>
      </w:r>
      <w:proofErr w:type="spellStart"/>
      <w:r w:rsidRPr="008C685A">
        <w:rPr>
          <w:b/>
        </w:rPr>
        <w:t>gNB</w:t>
      </w:r>
      <w:proofErr w:type="spellEnd"/>
      <w:r w:rsidRPr="008C685A">
        <w:rPr>
          <w:b/>
        </w:rPr>
        <w:t xml:space="preserve"> switch decision (</w:t>
      </w:r>
      <w:proofErr w:type="gramStart"/>
      <w:r w:rsidRPr="008C685A">
        <w:rPr>
          <w:b/>
        </w:rPr>
        <w:t>e.g.</w:t>
      </w:r>
      <w:proofErr w:type="gramEnd"/>
      <w:r w:rsidRPr="008C685A">
        <w:rPr>
          <w:b/>
        </w:rPr>
        <w:t xml:space="preserve"> PDCP SR for high reliability is still TBD)</w:t>
      </w:r>
    </w:p>
    <w:p w14:paraId="3B0B414A" w14:textId="0F97B977" w:rsidR="008C685A" w:rsidRPr="00BF1731" w:rsidRDefault="008C685A" w:rsidP="008C685A">
      <w:pPr>
        <w:pStyle w:val="BodyText"/>
        <w:numPr>
          <w:ilvl w:val="0"/>
          <w:numId w:val="27"/>
        </w:numPr>
        <w:rPr>
          <w:b/>
          <w:lang w:val="en-US"/>
        </w:rPr>
      </w:pPr>
      <w:r w:rsidRPr="008C685A">
        <w:rPr>
          <w:b/>
        </w:rPr>
        <w:t>Assuming a split-MRB configured with a PTM leg and PTP leg, the usage of the PTP leg cannot be deactivated (</w:t>
      </w:r>
      <w:proofErr w:type="gramStart"/>
      <w:r w:rsidRPr="008C685A">
        <w:rPr>
          <w:b/>
        </w:rPr>
        <w:t>i.e.</w:t>
      </w:r>
      <w:proofErr w:type="gramEnd"/>
      <w:r w:rsidRPr="008C685A">
        <w:rPr>
          <w:b/>
        </w:rPr>
        <w:t xml:space="preserve"> the UE needs to always monitor C-RNTI) after the necessary split-MRB configuration.</w:t>
      </w:r>
    </w:p>
    <w:p w14:paraId="39D4984A" w14:textId="49A29235" w:rsidR="008C685A" w:rsidRPr="00BF1731" w:rsidRDefault="008C685A" w:rsidP="008C685A">
      <w:pPr>
        <w:pStyle w:val="BodyText"/>
        <w:numPr>
          <w:ilvl w:val="0"/>
          <w:numId w:val="27"/>
        </w:numPr>
        <w:rPr>
          <w:b/>
          <w:lang w:val="en-US"/>
        </w:rPr>
      </w:pPr>
      <w:r w:rsidRPr="008C685A">
        <w:rPr>
          <w:b/>
        </w:rPr>
        <w:lastRenderedPageBreak/>
        <w:t>Assuming a split-MRB configured with a PTM leg and PTP leg, it is FFS whether the usage of the PTM leg of the split-MRB may be subject to activation or deactivation and the details of such.</w:t>
      </w:r>
    </w:p>
    <w:p w14:paraId="3604B788" w14:textId="64862310" w:rsidR="004000E8" w:rsidRDefault="00230D18" w:rsidP="00CE0424">
      <w:pPr>
        <w:pStyle w:val="Heading1"/>
      </w:pPr>
      <w:bookmarkStart w:id="0" w:name="_Ref178064866"/>
      <w:r>
        <w:t>2</w:t>
      </w:r>
      <w:r>
        <w:tab/>
      </w:r>
      <w:r w:rsidR="004000E8" w:rsidRPr="00CE0424">
        <w:t>Discussion</w:t>
      </w:r>
      <w:bookmarkEnd w:id="0"/>
    </w:p>
    <w:p w14:paraId="18006C9E" w14:textId="4D75183F" w:rsidR="00ED4CDA" w:rsidRDefault="00EC02D5" w:rsidP="00ED4CDA">
      <w:pPr>
        <w:pStyle w:val="Figure"/>
      </w:pPr>
      <w:r>
        <w:rPr>
          <w:noProof/>
        </w:rPr>
        <w:drawing>
          <wp:inline distT="0" distB="0" distL="0" distR="0" wp14:anchorId="202FF9F6" wp14:editId="7DAE63E6">
            <wp:extent cx="5583678" cy="2960271"/>
            <wp:effectExtent l="0" t="0" r="4445" b="0"/>
            <wp:docPr id="7" name="Picture 7" descr="A screen 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1">
                      <a:extLst>
                        <a:ext uri="{28A0092B-C50C-407E-A947-70E740481C1C}">
                          <a14:useLocalDpi xmlns:a14="http://schemas.microsoft.com/office/drawing/2010/main" val="0"/>
                        </a:ext>
                      </a:extLst>
                    </a:blip>
                    <a:stretch>
                      <a:fillRect/>
                    </a:stretch>
                  </pic:blipFill>
                  <pic:spPr>
                    <a:xfrm>
                      <a:off x="0" y="0"/>
                      <a:ext cx="5583678" cy="2960271"/>
                    </a:xfrm>
                    <a:prstGeom prst="rect">
                      <a:avLst/>
                    </a:prstGeom>
                  </pic:spPr>
                </pic:pic>
              </a:graphicData>
            </a:graphic>
          </wp:inline>
        </w:drawing>
      </w:r>
    </w:p>
    <w:p w14:paraId="40FA3F9A" w14:textId="3707A2D4" w:rsidR="00ED4CDA" w:rsidRPr="00B80F0F" w:rsidRDefault="00ED4CDA" w:rsidP="00CD1D09">
      <w:pPr>
        <w:pStyle w:val="TF"/>
        <w:rPr>
          <w:lang w:val="en-US"/>
        </w:rPr>
      </w:pPr>
      <w:r>
        <w:t xml:space="preserve">Figure 1 – </w:t>
      </w:r>
      <w:r w:rsidR="001B36E3">
        <w:rPr>
          <w:lang w:val="en-US"/>
        </w:rPr>
        <w:t>O</w:t>
      </w:r>
      <w:r w:rsidR="00B80F0F">
        <w:rPr>
          <w:lang w:val="en-US"/>
        </w:rPr>
        <w:t xml:space="preserve">verview of the protocol stack and data flow for </w:t>
      </w:r>
      <w:r w:rsidR="00BF539E">
        <w:rPr>
          <w:lang w:val="en-US"/>
        </w:rPr>
        <w:t xml:space="preserve">a Split MRB (left) and </w:t>
      </w:r>
      <w:r w:rsidR="00B80F0F">
        <w:rPr>
          <w:lang w:val="en-US"/>
        </w:rPr>
        <w:t>an MRB</w:t>
      </w:r>
      <w:r w:rsidR="00BF539E">
        <w:rPr>
          <w:lang w:val="en-US"/>
        </w:rPr>
        <w:t xml:space="preserve"> (right)</w:t>
      </w:r>
    </w:p>
    <w:p w14:paraId="6555B843" w14:textId="7226D7F3" w:rsidR="00ED4CDA" w:rsidRDefault="00BF539E" w:rsidP="00ED4CDA">
      <w:pPr>
        <w:pStyle w:val="BodyText"/>
      </w:pPr>
      <w:r>
        <w:t xml:space="preserve">Figure 1 displays the Split MRB and MRB. They are further defined in </w:t>
      </w:r>
      <w:r w:rsidR="001B5241">
        <w:t>R2-</w:t>
      </w:r>
      <w:r w:rsidR="00B61FBD">
        <w:t>210</w:t>
      </w:r>
      <w:r w:rsidR="00FF1C7F">
        <w:t>5756</w:t>
      </w:r>
      <w:r w:rsidR="00E83957">
        <w:t>.</w:t>
      </w:r>
    </w:p>
    <w:p w14:paraId="0758C973" w14:textId="551C3007" w:rsidR="00FA63A9" w:rsidRDefault="00FA63A9" w:rsidP="00FA63A9">
      <w:pPr>
        <w:pStyle w:val="Heading2"/>
      </w:pPr>
      <w:r>
        <w:t>2.1</w:t>
      </w:r>
      <w:r>
        <w:tab/>
      </w:r>
      <w:r w:rsidR="002E63F3">
        <w:t>General</w:t>
      </w:r>
    </w:p>
    <w:p w14:paraId="695FC690" w14:textId="57376722" w:rsidR="0054383E" w:rsidRDefault="009C3A13" w:rsidP="00ED4CDA">
      <w:pPr>
        <w:pStyle w:val="BodyText"/>
      </w:pPr>
      <w:r>
        <w:t xml:space="preserve">As discussed so far within the MBS WI, the characteristics of the protocol stack design and the functionality that may need to be supported in each layer or entity is determined at length by the service characteristics and the conditions for providing the service to interested devices. That is, based on requirements for reliability, latency and service continuity for a particular service, along with </w:t>
      </w:r>
      <w:proofErr w:type="gramStart"/>
      <w:r>
        <w:t>e.g.</w:t>
      </w:r>
      <w:proofErr w:type="gramEnd"/>
      <w:r>
        <w:t xml:space="preserve"> instantaneous radio channel conditions for a particular UE</w:t>
      </w:r>
      <w:r w:rsidR="00EE0796">
        <w:t xml:space="preserve">, there </w:t>
      </w:r>
      <w:r w:rsidR="00185400">
        <w:t>is</w:t>
      </w:r>
      <w:r w:rsidR="00EE0796">
        <w:t xml:space="preserve"> need to </w:t>
      </w:r>
      <w:r w:rsidR="00D10358">
        <w:t xml:space="preserve">have possibilities to </w:t>
      </w:r>
      <w:r w:rsidR="00601644">
        <w:t xml:space="preserve">dynamically </w:t>
      </w:r>
      <w:r w:rsidR="00D10358">
        <w:t>tailor</w:t>
      </w:r>
      <w:r w:rsidR="00465254">
        <w:t xml:space="preserve"> the </w:t>
      </w:r>
      <w:r w:rsidR="002B147A">
        <w:t>MBS transmission</w:t>
      </w:r>
      <w:r w:rsidR="000F5F74">
        <w:t>.</w:t>
      </w:r>
      <w:r w:rsidR="002B147A">
        <w:t xml:space="preserve"> </w:t>
      </w:r>
      <w:r w:rsidR="000F5F74">
        <w:t>I</w:t>
      </w:r>
      <w:r w:rsidR="002B147A">
        <w:t xml:space="preserve">n </w:t>
      </w:r>
      <w:r w:rsidR="00894D4A">
        <w:t xml:space="preserve">supporting </w:t>
      </w:r>
      <w:r w:rsidR="002F0573">
        <w:t>a service delivery</w:t>
      </w:r>
      <w:r w:rsidR="00894D4A">
        <w:t xml:space="preserve"> switch</w:t>
      </w:r>
      <w:r w:rsidR="002F0573">
        <w:t xml:space="preserve"> </w:t>
      </w:r>
      <w:r w:rsidR="00601644">
        <w:t xml:space="preserve">between </w:t>
      </w:r>
      <w:r w:rsidR="002F0573">
        <w:t xml:space="preserve">PTM </w:t>
      </w:r>
      <w:r w:rsidR="00601644">
        <w:t>and</w:t>
      </w:r>
      <w:r w:rsidR="002F0573">
        <w:t xml:space="preserve"> PTP,</w:t>
      </w:r>
      <w:r w:rsidR="000F5F74">
        <w:t xml:space="preserve"> there is a choice </w:t>
      </w:r>
      <w:r w:rsidR="004D655D">
        <w:t xml:space="preserve">possible </w:t>
      </w:r>
      <w:r w:rsidR="002B147A">
        <w:t>between spectrum efficiency</w:t>
      </w:r>
      <w:r w:rsidR="004D655D">
        <w:t>,</w:t>
      </w:r>
      <w:r w:rsidR="002B147A">
        <w:t xml:space="preserve"> </w:t>
      </w:r>
      <w:r w:rsidR="004D655D">
        <w:t xml:space="preserve">providing a service to a group of UEs </w:t>
      </w:r>
      <w:r w:rsidR="002B147A">
        <w:t>and</w:t>
      </w:r>
      <w:r w:rsidR="00D95796">
        <w:t>/or</w:t>
      </w:r>
      <w:r w:rsidR="002B147A">
        <w:t xml:space="preserve"> </w:t>
      </w:r>
      <w:r w:rsidR="000A41D0">
        <w:t>reliable delivery of a service</w:t>
      </w:r>
      <w:r w:rsidR="00D95796">
        <w:t xml:space="preserve"> </w:t>
      </w:r>
      <w:r w:rsidR="00805DD7">
        <w:t>per UE</w:t>
      </w:r>
      <w:r w:rsidR="000B2601">
        <w:t xml:space="preserve"> </w:t>
      </w:r>
      <w:r w:rsidR="008D1E93">
        <w:t>like</w:t>
      </w:r>
      <w:r w:rsidR="000B2601">
        <w:t xml:space="preserve"> a unicast DRB</w:t>
      </w:r>
      <w:r w:rsidR="000A41D0">
        <w:t xml:space="preserve">, if only </w:t>
      </w:r>
      <w:r w:rsidR="005E49C5">
        <w:t>at short time instance, when needed</w:t>
      </w:r>
      <w:r>
        <w:t xml:space="preserve">. </w:t>
      </w:r>
    </w:p>
    <w:p w14:paraId="39FF9BEE" w14:textId="2DEFFD6F" w:rsidR="00CE1939" w:rsidRDefault="007C5953" w:rsidP="00ED4CDA">
      <w:pPr>
        <w:pStyle w:val="BodyText"/>
      </w:pPr>
      <w:r>
        <w:t>With the recent</w:t>
      </w:r>
      <w:r w:rsidDel="005555FD">
        <w:t xml:space="preserve"> </w:t>
      </w:r>
      <w:r w:rsidR="005555FD">
        <w:t xml:space="preserve">progress </w:t>
      </w:r>
      <w:r>
        <w:t xml:space="preserve">on HARQ support for MBS, and the discussion of PDCP and RLC functionality, </w:t>
      </w:r>
      <w:r w:rsidR="00570E26">
        <w:t>the detail</w:t>
      </w:r>
      <w:r w:rsidR="00601644">
        <w:t>ed</w:t>
      </w:r>
      <w:r w:rsidR="00570E26">
        <w:t xml:space="preserve"> level </w:t>
      </w:r>
      <w:r w:rsidR="00185400">
        <w:t xml:space="preserve">of resulting </w:t>
      </w:r>
      <w:r w:rsidR="00570E26">
        <w:t xml:space="preserve">support </w:t>
      </w:r>
      <w:r w:rsidR="00185400">
        <w:t xml:space="preserve">for dynamic </w:t>
      </w:r>
      <w:r w:rsidR="00E34680">
        <w:t xml:space="preserve">switch </w:t>
      </w:r>
      <w:r w:rsidR="00570E26">
        <w:t xml:space="preserve">in the </w:t>
      </w:r>
      <w:r w:rsidR="000B2601">
        <w:t>protocol</w:t>
      </w:r>
      <w:r w:rsidR="00570E26">
        <w:t xml:space="preserve"> stack </w:t>
      </w:r>
      <w:r w:rsidR="000B2601">
        <w:t>needs to be decided.</w:t>
      </w:r>
    </w:p>
    <w:p w14:paraId="24FDCA67" w14:textId="4A53099D" w:rsidR="00672119" w:rsidRPr="00BF1731" w:rsidRDefault="003646BF" w:rsidP="00BF1731">
      <w:pPr>
        <w:pStyle w:val="Heading2"/>
      </w:pPr>
      <w:r w:rsidDel="00174497">
        <w:t>2.</w:t>
      </w:r>
      <w:r w:rsidR="0062530F" w:rsidDel="00174497">
        <w:t>2</w:t>
      </w:r>
      <w:r w:rsidDel="00174497">
        <w:tab/>
      </w:r>
      <w:bookmarkStart w:id="1" w:name="_Toc54261364"/>
      <w:bookmarkStart w:id="2" w:name="_Toc54261365"/>
      <w:bookmarkStart w:id="3" w:name="_Toc54261366"/>
      <w:bookmarkStart w:id="4" w:name="_Toc54261367"/>
      <w:bookmarkStart w:id="5" w:name="_Toc54261368"/>
      <w:bookmarkStart w:id="6" w:name="_Toc54261369"/>
      <w:bookmarkEnd w:id="1"/>
      <w:bookmarkEnd w:id="2"/>
      <w:bookmarkEnd w:id="3"/>
      <w:bookmarkEnd w:id="4"/>
      <w:bookmarkEnd w:id="5"/>
      <w:bookmarkEnd w:id="6"/>
      <w:r w:rsidR="00672119" w:rsidRPr="00BF1731">
        <w:t>Reliability</w:t>
      </w:r>
    </w:p>
    <w:p w14:paraId="374A91A2" w14:textId="565D6378" w:rsidR="00672119" w:rsidRPr="00530D30" w:rsidRDefault="00672119" w:rsidP="00672119">
      <w:pPr>
        <w:pStyle w:val="BodyText"/>
        <w:rPr>
          <w:lang w:val="en-US"/>
        </w:rPr>
      </w:pPr>
      <w:r w:rsidRPr="00530D30">
        <w:rPr>
          <w:lang w:val="en-US"/>
        </w:rPr>
        <w:t xml:space="preserve">Reliability in multicast operation is historically a difficult topic. Among the UEs receiving the service there will always be one UE with the worst conditions. It is possible for the network to adjust various parameters on different protocol levels to cater for this, but in the </w:t>
      </w:r>
      <w:r w:rsidR="00504FD0" w:rsidRPr="00530D30">
        <w:rPr>
          <w:lang w:val="en-US"/>
        </w:rPr>
        <w:t>end,</w:t>
      </w:r>
      <w:r w:rsidRPr="00530D30">
        <w:rPr>
          <w:lang w:val="en-US"/>
        </w:rPr>
        <w:t xml:space="preserve"> it might be more efficient to handle the problematic UE separately instead of adjusting the parameters for all UEs. In NR MBS the dynamic switch between PTM and PTP can be seen as one realization of this mechanism. The underlying issue discussed in this paper is that some information transmitted on PTM has been lost and </w:t>
      </w:r>
      <w:r w:rsidR="008234E8" w:rsidRPr="00530D30">
        <w:rPr>
          <w:lang w:val="en-US"/>
        </w:rPr>
        <w:t>must</w:t>
      </w:r>
      <w:r w:rsidRPr="00530D30">
        <w:rPr>
          <w:lang w:val="en-US"/>
        </w:rPr>
        <w:t xml:space="preserve"> be retransmitted in some way</w:t>
      </w:r>
      <w:r w:rsidR="00592EEC">
        <w:rPr>
          <w:lang w:val="en-US"/>
        </w:rPr>
        <w:t xml:space="preserve"> depending on the use case</w:t>
      </w:r>
      <w:r w:rsidRPr="00530D30">
        <w:rPr>
          <w:lang w:val="en-US"/>
        </w:rPr>
        <w:t>.</w:t>
      </w:r>
    </w:p>
    <w:p w14:paraId="42C1C0E1" w14:textId="2A60AD14" w:rsidR="00672119" w:rsidRPr="00530D30" w:rsidRDefault="00672119" w:rsidP="00672119">
      <w:pPr>
        <w:pStyle w:val="BodyText"/>
        <w:rPr>
          <w:lang w:val="en-US"/>
        </w:rPr>
      </w:pPr>
      <w:r w:rsidRPr="00530D30">
        <w:rPr>
          <w:lang w:val="en-US"/>
        </w:rPr>
        <w:t xml:space="preserve">In the following figure we illustrate three simple actions the network can take to improve reliability of the </w:t>
      </w:r>
      <w:r w:rsidR="001D26A3">
        <w:rPr>
          <w:lang w:val="en-US"/>
        </w:rPr>
        <w:t xml:space="preserve">Split </w:t>
      </w:r>
      <w:r w:rsidRPr="00530D30">
        <w:rPr>
          <w:lang w:val="en-US"/>
        </w:rPr>
        <w:t xml:space="preserve">MRB. In more detail this means there are two LCHs in the UE: LCH x configured with RLC UM and LCH y configured with RLC AM. For the sake of discussion, we can say LCH x corresponds to PTM and LCH y corresponds to PTP. This also implies all UEs wanting to receive the MRB must have the same LCH ID for </w:t>
      </w:r>
      <w:r w:rsidRPr="00530D30">
        <w:rPr>
          <w:lang w:val="en-US"/>
        </w:rPr>
        <w:lastRenderedPageBreak/>
        <w:t>LCH x</w:t>
      </w:r>
      <w:r w:rsidR="008A4E4B">
        <w:rPr>
          <w:lang w:val="en-US"/>
        </w:rPr>
        <w:t xml:space="preserve"> (as this LCH will be transmitted </w:t>
      </w:r>
      <w:r w:rsidR="00963017">
        <w:rPr>
          <w:lang w:val="en-US"/>
        </w:rPr>
        <w:t>on the shared G-RNTI</w:t>
      </w:r>
      <w:r w:rsidR="009A7DFF">
        <w:rPr>
          <w:lang w:val="en-US"/>
        </w:rPr>
        <w:t>)</w:t>
      </w:r>
      <w:r w:rsidR="009A7DFF" w:rsidRPr="00530D30">
        <w:rPr>
          <w:lang w:val="en-US"/>
        </w:rPr>
        <w:t xml:space="preserve"> but</w:t>
      </w:r>
      <w:r w:rsidRPr="00530D30">
        <w:rPr>
          <w:lang w:val="en-US"/>
        </w:rPr>
        <w:t xml:space="preserve"> may have different ID for LCH y</w:t>
      </w:r>
      <w:r w:rsidR="00963017">
        <w:rPr>
          <w:lang w:val="en-US"/>
        </w:rPr>
        <w:t xml:space="preserve"> (as this LCH </w:t>
      </w:r>
      <w:r w:rsidR="00B0151C">
        <w:rPr>
          <w:lang w:val="en-US"/>
        </w:rPr>
        <w:t>will be transmitted on the UE-specific C-RNTI)</w:t>
      </w:r>
      <w:r w:rsidRPr="00530D30">
        <w:rPr>
          <w:lang w:val="en-US"/>
        </w:rPr>
        <w:t>. We also assume in this example there are no other LCHs configured. This is done for simplicity as there is nothing preventing such configuration. The UE is also configured with G-RNTI and C-RNTI, but there is no mapping or relation configured between LCHs and RNTIs, and the UE continuously monitors for both C-RTNI and G-RNTI.</w:t>
      </w:r>
    </w:p>
    <w:p w14:paraId="1E114717" w14:textId="44FF420B" w:rsidR="00672119" w:rsidRPr="00530D30" w:rsidRDefault="00672119" w:rsidP="00672119">
      <w:pPr>
        <w:pStyle w:val="Figure"/>
        <w:rPr>
          <w:lang w:val="en-US"/>
        </w:rPr>
      </w:pPr>
    </w:p>
    <w:p w14:paraId="1EF84CA3" w14:textId="23B07EDA" w:rsidR="00A703A5" w:rsidRDefault="00A703A5" w:rsidP="00672119">
      <w:pPr>
        <w:pStyle w:val="TF"/>
        <w:rPr>
          <w:lang w:val="en-US"/>
        </w:rPr>
      </w:pPr>
      <w:r>
        <w:rPr>
          <w:noProof/>
        </w:rPr>
        <w:drawing>
          <wp:inline distT="0" distB="0" distL="0" distR="0" wp14:anchorId="417093E0" wp14:editId="5095C5E4">
            <wp:extent cx="3023870" cy="241427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2">
                      <a:extLst>
                        <a:ext uri="{28A0092B-C50C-407E-A947-70E740481C1C}">
                          <a14:useLocalDpi xmlns:a14="http://schemas.microsoft.com/office/drawing/2010/main" val="0"/>
                        </a:ext>
                      </a:extLst>
                    </a:blip>
                    <a:stretch>
                      <a:fillRect/>
                    </a:stretch>
                  </pic:blipFill>
                  <pic:spPr>
                    <a:xfrm>
                      <a:off x="0" y="0"/>
                      <a:ext cx="3023870" cy="2414270"/>
                    </a:xfrm>
                    <a:prstGeom prst="rect">
                      <a:avLst/>
                    </a:prstGeom>
                  </pic:spPr>
                </pic:pic>
              </a:graphicData>
            </a:graphic>
          </wp:inline>
        </w:drawing>
      </w:r>
    </w:p>
    <w:p w14:paraId="17E0FE8C" w14:textId="7D070A5D" w:rsidR="00672119" w:rsidRPr="00530D30" w:rsidRDefault="00672119" w:rsidP="00672119">
      <w:pPr>
        <w:pStyle w:val="TF"/>
        <w:rPr>
          <w:lang w:val="en-US"/>
        </w:rPr>
      </w:pPr>
      <w:r w:rsidRPr="00530D30">
        <w:rPr>
          <w:lang w:val="en-US"/>
        </w:rPr>
        <w:t xml:space="preserve">Figure </w:t>
      </w:r>
      <w:r w:rsidR="00340461">
        <w:rPr>
          <w:lang w:val="en-US"/>
        </w:rPr>
        <w:t>2</w:t>
      </w:r>
      <w:r w:rsidRPr="00530D30">
        <w:rPr>
          <w:lang w:val="en-US"/>
        </w:rPr>
        <w:t xml:space="preserve">– Illustration of </w:t>
      </w:r>
      <w:r w:rsidR="003D1464">
        <w:rPr>
          <w:lang w:val="en-US"/>
        </w:rPr>
        <w:t>four</w:t>
      </w:r>
      <w:r w:rsidRPr="00530D30">
        <w:rPr>
          <w:lang w:val="en-US"/>
        </w:rPr>
        <w:t xml:space="preserve"> different </w:t>
      </w:r>
      <w:r>
        <w:rPr>
          <w:lang w:val="en-US"/>
        </w:rPr>
        <w:t xml:space="preserve">network </w:t>
      </w:r>
      <w:r w:rsidRPr="00530D30">
        <w:rPr>
          <w:lang w:val="en-US"/>
        </w:rPr>
        <w:t>actions to improve the reliability.</w:t>
      </w:r>
    </w:p>
    <w:p w14:paraId="2D91F563" w14:textId="77777777" w:rsidR="00672119" w:rsidRPr="00530D30" w:rsidRDefault="00672119" w:rsidP="00672119">
      <w:pPr>
        <w:pStyle w:val="BodyText"/>
        <w:rPr>
          <w:lang w:val="en-US"/>
        </w:rPr>
      </w:pPr>
      <w:r w:rsidRPr="00530D30">
        <w:rPr>
          <w:lang w:val="en-US"/>
        </w:rPr>
        <w:t>In short there the three actions are</w:t>
      </w:r>
    </w:p>
    <w:p w14:paraId="537F971A" w14:textId="77777777" w:rsidR="00672119" w:rsidRPr="00530D30" w:rsidRDefault="00672119" w:rsidP="00672119">
      <w:pPr>
        <w:pStyle w:val="BodyText"/>
        <w:numPr>
          <w:ilvl w:val="0"/>
          <w:numId w:val="25"/>
        </w:numPr>
        <w:rPr>
          <w:lang w:val="en-US"/>
        </w:rPr>
      </w:pPr>
      <w:r w:rsidRPr="00530D30">
        <w:rPr>
          <w:lang w:val="en-US"/>
        </w:rPr>
        <w:t>HARQ retransmission of a MAC PDU on G-RNTI</w:t>
      </w:r>
    </w:p>
    <w:p w14:paraId="60D4ACDD" w14:textId="77777777" w:rsidR="00672119" w:rsidRPr="00530D30" w:rsidRDefault="00672119" w:rsidP="00672119">
      <w:pPr>
        <w:pStyle w:val="BodyText"/>
        <w:numPr>
          <w:ilvl w:val="0"/>
          <w:numId w:val="25"/>
        </w:numPr>
        <w:rPr>
          <w:lang w:val="en-US"/>
        </w:rPr>
      </w:pPr>
      <w:r w:rsidRPr="00530D30">
        <w:rPr>
          <w:lang w:val="en-US"/>
        </w:rPr>
        <w:t>HARQ retransmission of a MAC PDU on C-RNTI</w:t>
      </w:r>
    </w:p>
    <w:p w14:paraId="59F8941E" w14:textId="77777777" w:rsidR="00672119" w:rsidRDefault="00672119" w:rsidP="00672119">
      <w:pPr>
        <w:pStyle w:val="BodyText"/>
        <w:numPr>
          <w:ilvl w:val="0"/>
          <w:numId w:val="25"/>
        </w:numPr>
        <w:rPr>
          <w:lang w:val="en-US"/>
        </w:rPr>
      </w:pPr>
      <w:r w:rsidRPr="00530D30">
        <w:rPr>
          <w:lang w:val="en-US"/>
        </w:rPr>
        <w:t>Retransmission of PDCP PDU using RLC AM on C-RNTI</w:t>
      </w:r>
    </w:p>
    <w:p w14:paraId="6D7D62C6" w14:textId="5F4A34F4" w:rsidR="00425A2F" w:rsidRPr="00425A2F" w:rsidRDefault="00425A2F" w:rsidP="005A671E">
      <w:pPr>
        <w:pStyle w:val="BodyText"/>
        <w:numPr>
          <w:ilvl w:val="1"/>
          <w:numId w:val="25"/>
        </w:numPr>
        <w:rPr>
          <w:lang w:val="en-US"/>
        </w:rPr>
      </w:pPr>
      <w:r>
        <w:rPr>
          <w:lang w:val="en-US"/>
        </w:rPr>
        <w:t>PDC</w:t>
      </w:r>
      <w:r w:rsidR="00C53D7E">
        <w:rPr>
          <w:lang w:val="en-US"/>
        </w:rPr>
        <w:t>P</w:t>
      </w:r>
      <w:r>
        <w:rPr>
          <w:lang w:val="en-US"/>
        </w:rPr>
        <w:t xml:space="preserve"> r</w:t>
      </w:r>
      <w:r w:rsidRPr="00425A2F">
        <w:rPr>
          <w:lang w:val="en-US"/>
        </w:rPr>
        <w:t xml:space="preserve">etransmission </w:t>
      </w:r>
      <w:r w:rsidR="004E1FFE">
        <w:rPr>
          <w:lang w:val="en-US"/>
        </w:rPr>
        <w:t>via PTP</w:t>
      </w:r>
      <w:r w:rsidR="007C594A">
        <w:rPr>
          <w:lang w:val="en-US"/>
        </w:rPr>
        <w:t xml:space="preserve"> </w:t>
      </w:r>
      <w:r w:rsidR="00B34AD9">
        <w:rPr>
          <w:lang w:val="en-US"/>
        </w:rPr>
        <w:t xml:space="preserve">on C-RNTI </w:t>
      </w:r>
      <w:r w:rsidR="00C53D7E">
        <w:rPr>
          <w:lang w:val="en-US"/>
        </w:rPr>
        <w:t>triggered by PDCP status report</w:t>
      </w:r>
    </w:p>
    <w:p w14:paraId="30572A13" w14:textId="58B0351A" w:rsidR="00672119" w:rsidRDefault="00DE21FA" w:rsidP="00672119">
      <w:pPr>
        <w:pStyle w:val="BodyText"/>
        <w:rPr>
          <w:lang w:val="en-US"/>
        </w:rPr>
      </w:pPr>
      <w:r>
        <w:rPr>
          <w:lang w:val="en-US"/>
        </w:rPr>
        <w:t>While RAN1</w:t>
      </w:r>
      <w:r w:rsidR="005D5045">
        <w:rPr>
          <w:lang w:val="en-US"/>
        </w:rPr>
        <w:t>#</w:t>
      </w:r>
      <w:r w:rsidR="00CA3D17">
        <w:rPr>
          <w:lang w:val="en-US"/>
        </w:rPr>
        <w:t>104b</w:t>
      </w:r>
      <w:r>
        <w:rPr>
          <w:lang w:val="en-US"/>
        </w:rPr>
        <w:t xml:space="preserve"> recently agreed that </w:t>
      </w:r>
      <w:r w:rsidR="00240AA1">
        <w:rPr>
          <w:lang w:val="en-US"/>
        </w:rPr>
        <w:t xml:space="preserve">HARQ retransmission of a MAC PDU on </w:t>
      </w:r>
      <w:r w:rsidR="00B66512">
        <w:rPr>
          <w:lang w:val="en-US"/>
        </w:rPr>
        <w:t xml:space="preserve">either </w:t>
      </w:r>
      <w:r w:rsidR="009B5717">
        <w:rPr>
          <w:lang w:val="en-US"/>
        </w:rPr>
        <w:t>G-RNTI or C-RNTI</w:t>
      </w:r>
      <w:r w:rsidR="003C27D4">
        <w:rPr>
          <w:lang w:val="en-US"/>
        </w:rPr>
        <w:t xml:space="preserve"> (agreement below)</w:t>
      </w:r>
      <w:r w:rsidR="005D5045">
        <w:rPr>
          <w:lang w:val="en-US"/>
        </w:rPr>
        <w:t xml:space="preserve">, </w:t>
      </w:r>
      <w:r w:rsidR="00CA3D17">
        <w:rPr>
          <w:lang w:val="en-US"/>
        </w:rPr>
        <w:t>i</w:t>
      </w:r>
      <w:r w:rsidR="00672119" w:rsidRPr="00530D30">
        <w:rPr>
          <w:lang w:val="en-US"/>
        </w:rPr>
        <w:t xml:space="preserve">n </w:t>
      </w:r>
      <w:r w:rsidR="006D1ACA" w:rsidRPr="00530D30">
        <w:rPr>
          <w:lang w:val="en-US"/>
        </w:rPr>
        <w:t>this</w:t>
      </w:r>
      <w:r w:rsidR="00CA3D17">
        <w:rPr>
          <w:lang w:val="en-US"/>
        </w:rPr>
        <w:t xml:space="preserve"> section</w:t>
      </w:r>
      <w:r w:rsidR="00672119" w:rsidRPr="00530D30">
        <w:rPr>
          <w:lang w:val="en-US"/>
        </w:rPr>
        <w:t xml:space="preserve">, we describe action </w:t>
      </w:r>
      <w:r w:rsidR="00A07E83">
        <w:rPr>
          <w:lang w:val="en-US"/>
        </w:rPr>
        <w:t xml:space="preserve">3 </w:t>
      </w:r>
      <w:r w:rsidR="00672119" w:rsidRPr="00530D30">
        <w:rPr>
          <w:lang w:val="en-US"/>
        </w:rPr>
        <w:t>in more detail and draw some conclusions for further work.</w:t>
      </w:r>
    </w:p>
    <w:p w14:paraId="6E7D2A2A" w14:textId="73AF0453" w:rsidR="00720D38" w:rsidRPr="00BF1731" w:rsidRDefault="00720D38" w:rsidP="00BF1731">
      <w:pPr>
        <w:pStyle w:val="BodyText"/>
        <w:rPr>
          <w:lang w:val="en-US"/>
        </w:rPr>
      </w:pPr>
      <w:r>
        <w:rPr>
          <w:lang w:val="en-US"/>
        </w:rPr>
        <w:t>RAN1#104b a</w:t>
      </w:r>
      <w:r w:rsidRPr="00BF1731">
        <w:rPr>
          <w:lang w:val="en-US"/>
        </w:rPr>
        <w:t>greement:</w:t>
      </w:r>
    </w:p>
    <w:p w14:paraId="52C77D80" w14:textId="77777777" w:rsidR="00720D38" w:rsidRPr="00BF1731" w:rsidRDefault="00720D38" w:rsidP="00BF1731">
      <w:pPr>
        <w:pStyle w:val="BodyText"/>
        <w:numPr>
          <w:ilvl w:val="0"/>
          <w:numId w:val="27"/>
        </w:numPr>
        <w:rPr>
          <w:b/>
        </w:rPr>
      </w:pPr>
      <w:r w:rsidRPr="00BF1731">
        <w:rPr>
          <w:b/>
        </w:rPr>
        <w:t>The same HARQ process ID and NDI are used for PTM scheme 1 (re)transmissions and PTP retransmissions of the same TB.</w:t>
      </w:r>
    </w:p>
    <w:p w14:paraId="3DB12B7A" w14:textId="71E249E0" w:rsidR="00672119" w:rsidRPr="00530D30" w:rsidRDefault="00C8763C" w:rsidP="00672119">
      <w:pPr>
        <w:pStyle w:val="Heading2"/>
        <w:rPr>
          <w:lang w:val="en-US"/>
        </w:rPr>
      </w:pPr>
      <w:r>
        <w:rPr>
          <w:lang w:val="en-US"/>
        </w:rPr>
        <w:t>2</w:t>
      </w:r>
      <w:r w:rsidR="00672119" w:rsidRPr="00530D30">
        <w:rPr>
          <w:lang w:val="en-US"/>
        </w:rPr>
        <w:t>.</w:t>
      </w:r>
      <w:r w:rsidR="00CD6760" w:rsidDel="00720D38">
        <w:rPr>
          <w:lang w:val="en-US"/>
        </w:rPr>
        <w:t>3</w:t>
      </w:r>
      <w:r w:rsidR="00672119" w:rsidRPr="00530D30">
        <w:rPr>
          <w:lang w:val="en-US"/>
        </w:rPr>
        <w:tab/>
        <w:t>Retransmission of PDCP PDU using RLC AM and C-RNTI</w:t>
      </w:r>
    </w:p>
    <w:p w14:paraId="50DDAEA7" w14:textId="11390F3D" w:rsidR="00672119" w:rsidRPr="00530D30" w:rsidRDefault="00672119" w:rsidP="00672119">
      <w:pPr>
        <w:pStyle w:val="BodyText"/>
        <w:rPr>
          <w:lang w:val="en-US"/>
        </w:rPr>
      </w:pPr>
      <w:r w:rsidRPr="00530D30">
        <w:rPr>
          <w:lang w:val="en-US"/>
        </w:rPr>
        <w:t xml:space="preserve">By retransmitting the PDCP PDU using RLC AM, the network can segment the data and improve reliability further. This means the network makes use of the "PTM leg" of the </w:t>
      </w:r>
      <w:r w:rsidR="004D7233">
        <w:rPr>
          <w:lang w:val="en-US"/>
        </w:rPr>
        <w:t xml:space="preserve">Split </w:t>
      </w:r>
      <w:r w:rsidRPr="00530D30">
        <w:rPr>
          <w:lang w:val="en-US"/>
        </w:rPr>
        <w:t xml:space="preserve">MRB where RLC AM is configured in our example which implies LCH y will be used in MAC. On MAC layer, the corresponding MAC PDUs will be considered new data and overall be transmitted as any other unicast data. This allows for a narrower beam to be used as well. Thanks to the "split-bearer design" of the </w:t>
      </w:r>
      <w:r w:rsidR="00497E10">
        <w:rPr>
          <w:lang w:val="en-US"/>
        </w:rPr>
        <w:t xml:space="preserve">Split </w:t>
      </w:r>
      <w:r w:rsidRPr="00530D30">
        <w:rPr>
          <w:lang w:val="en-US"/>
        </w:rPr>
        <w:t xml:space="preserve">MRB, the PDCP PDU will end up in the single PDCP Entity in the UE, and thus there is no need for any special handling of sequence numbers. We note that the reception </w:t>
      </w:r>
      <w:r w:rsidR="00031A74" w:rsidRPr="00530D30">
        <w:rPr>
          <w:lang w:val="en-US"/>
        </w:rPr>
        <w:t>behavior</w:t>
      </w:r>
      <w:r w:rsidRPr="00530D30">
        <w:rPr>
          <w:lang w:val="en-US"/>
        </w:rPr>
        <w:t xml:space="preserve"> in the UE is not different from legacy unicast for this action. The reliability should also be on par with unicast.</w:t>
      </w:r>
      <w:r>
        <w:rPr>
          <w:lang w:val="en-US"/>
        </w:rPr>
        <w:t xml:space="preserve"> Although this description discusses retransmission of PDCP PDU, the network can also perform the first transmission </w:t>
      </w:r>
      <w:r w:rsidR="006A6FBB">
        <w:rPr>
          <w:lang w:val="en-US"/>
        </w:rPr>
        <w:t>(from the UE's perspective)</w:t>
      </w:r>
      <w:r>
        <w:rPr>
          <w:lang w:val="en-US"/>
        </w:rPr>
        <w:t xml:space="preserve"> of a PDCP PDU in the PTP leg too.</w:t>
      </w:r>
    </w:p>
    <w:p w14:paraId="63821382" w14:textId="77777777" w:rsidR="00672119" w:rsidRPr="00530D30" w:rsidRDefault="00672119" w:rsidP="00672119">
      <w:pPr>
        <w:pStyle w:val="BodyText"/>
        <w:rPr>
          <w:lang w:val="en-US"/>
        </w:rPr>
      </w:pPr>
      <w:r w:rsidRPr="00530D30">
        <w:rPr>
          <w:lang w:val="en-US"/>
        </w:rPr>
        <w:t>Again, as this is a network action, the trigger to initiate this retransmission is left to network implementation, but also here it is reasonable to assume some form of HARQ feedback would be useful. For example, if the HARQ retransmission of the original MAC PDU on C-RNTI repeatedly fails, the network could initiate this action.</w:t>
      </w:r>
    </w:p>
    <w:p w14:paraId="10335013" w14:textId="55422C74" w:rsidR="00672119" w:rsidRPr="004269E7" w:rsidRDefault="00672119" w:rsidP="00672119">
      <w:pPr>
        <w:pStyle w:val="Observation"/>
      </w:pPr>
      <w:bookmarkStart w:id="7" w:name="_Toc54287323"/>
      <w:bookmarkStart w:id="8" w:name="_Toc71532846"/>
      <w:r w:rsidRPr="00EB6C52">
        <w:lastRenderedPageBreak/>
        <w:t xml:space="preserve">The network can improve the reliability by </w:t>
      </w:r>
      <w:r w:rsidR="00DE1AE5" w:rsidRPr="00EB6C52">
        <w:t>(</w:t>
      </w:r>
      <w:r w:rsidRPr="009E0BFA">
        <w:t>re</w:t>
      </w:r>
      <w:r w:rsidR="00DE1AE5" w:rsidRPr="009E0BFA">
        <w:t>)</w:t>
      </w:r>
      <w:r w:rsidRPr="004269E7">
        <w:t>transmitting</w:t>
      </w:r>
      <w:r w:rsidRPr="00EB6C52">
        <w:t xml:space="preserve"> a PDCP PDU using RLC-AM and C-RNTI. Assuming unicast </w:t>
      </w:r>
      <w:r w:rsidR="00AD55DF" w:rsidRPr="00EB6C52">
        <w:t>behavior</w:t>
      </w:r>
      <w:r w:rsidRPr="009E0BFA">
        <w:t xml:space="preserve"> for split bearers in the UE</w:t>
      </w:r>
      <w:r w:rsidRPr="004269E7">
        <w:t>, it will be able to receive and make use of this PDCP PDU.</w:t>
      </w:r>
      <w:bookmarkEnd w:id="7"/>
      <w:bookmarkEnd w:id="8"/>
    </w:p>
    <w:p w14:paraId="1B93A752" w14:textId="4B130D32" w:rsidR="00672119" w:rsidRPr="00530D30" w:rsidRDefault="00C8763C" w:rsidP="005A671E">
      <w:pPr>
        <w:pStyle w:val="Heading3"/>
        <w:rPr>
          <w:lang w:val="en-US"/>
        </w:rPr>
      </w:pPr>
      <w:r>
        <w:rPr>
          <w:lang w:val="en-US"/>
        </w:rPr>
        <w:t>2</w:t>
      </w:r>
      <w:r w:rsidR="00672119" w:rsidRPr="00530D30">
        <w:rPr>
          <w:lang w:val="en-US"/>
        </w:rPr>
        <w:t>.</w:t>
      </w:r>
      <w:r w:rsidR="009C4E2F">
        <w:rPr>
          <w:lang w:val="en-US"/>
        </w:rPr>
        <w:t>3.1</w:t>
      </w:r>
      <w:r w:rsidR="00672119" w:rsidRPr="00530D30">
        <w:rPr>
          <w:lang w:val="en-US"/>
        </w:rPr>
        <w:tab/>
        <w:t>PDCP status reporting and retransmission</w:t>
      </w:r>
    </w:p>
    <w:p w14:paraId="22DDDC3F" w14:textId="77DDC6B4" w:rsidR="00D060FB" w:rsidRPr="00BF1731" w:rsidRDefault="004F7549" w:rsidP="00BF1731">
      <w:pPr>
        <w:pStyle w:val="BodyText"/>
        <w:rPr>
          <w:b/>
        </w:rPr>
      </w:pPr>
      <w:r w:rsidRPr="00530D30">
        <w:rPr>
          <w:lang w:val="en-US"/>
        </w:rPr>
        <w:t xml:space="preserve">In addition to </w:t>
      </w:r>
      <w:r w:rsidR="0006011C">
        <w:rPr>
          <w:lang w:val="en-US"/>
        </w:rPr>
        <w:t>mechanism</w:t>
      </w:r>
      <w:r w:rsidR="000E0072">
        <w:rPr>
          <w:lang w:val="en-US"/>
        </w:rPr>
        <w:t>s</w:t>
      </w:r>
      <w:r w:rsidR="0006011C">
        <w:rPr>
          <w:lang w:val="en-US"/>
        </w:rPr>
        <w:t xml:space="preserve"> discussed </w:t>
      </w:r>
      <w:r w:rsidRPr="00530D30">
        <w:rPr>
          <w:lang w:val="en-US"/>
        </w:rPr>
        <w:t xml:space="preserve">above, </w:t>
      </w:r>
      <w:r w:rsidRPr="00BF1731">
        <w:t xml:space="preserve">PDCP </w:t>
      </w:r>
      <w:r w:rsidR="001E4914" w:rsidRPr="00BF1731">
        <w:t xml:space="preserve">retransmission </w:t>
      </w:r>
      <w:r w:rsidRPr="00BF1731">
        <w:t xml:space="preserve">can </w:t>
      </w:r>
      <w:r w:rsidR="00A610FD">
        <w:t xml:space="preserve">also </w:t>
      </w:r>
      <w:r w:rsidRPr="00BF1731">
        <w:t xml:space="preserve">be used to </w:t>
      </w:r>
      <w:r w:rsidR="00484893">
        <w:t>improve</w:t>
      </w:r>
      <w:r w:rsidRPr="00BF1731">
        <w:t xml:space="preserve"> reliability.</w:t>
      </w:r>
      <w:r w:rsidR="00780BB7" w:rsidRPr="00BF1731">
        <w:t xml:space="preserve"> </w:t>
      </w:r>
      <w:r w:rsidR="005253AA" w:rsidRPr="00BF1731">
        <w:t xml:space="preserve">RAN2 </w:t>
      </w:r>
      <w:r w:rsidR="005873A5">
        <w:t xml:space="preserve">recently </w:t>
      </w:r>
      <w:r w:rsidR="005253AA" w:rsidRPr="00BF1731">
        <w:t>agreed</w:t>
      </w:r>
      <w:r w:rsidR="001A371B">
        <w:t xml:space="preserve"> that</w:t>
      </w:r>
      <w:r w:rsidR="005253AA" w:rsidRPr="00BF1731">
        <w:t xml:space="preserve"> the switch from PTM to PTP is supported if the MRB’s QoS requirements are not met via PTM</w:t>
      </w:r>
      <w:r w:rsidR="00CE240B">
        <w:t>.</w:t>
      </w:r>
      <w:r w:rsidR="00EF4664">
        <w:t xml:space="preserve"> I</w:t>
      </w:r>
      <w:r w:rsidR="00D060FB" w:rsidRPr="00BF1731">
        <w:t xml:space="preserve">t </w:t>
      </w:r>
      <w:r w:rsidR="00F01A43">
        <w:t xml:space="preserve">is important </w:t>
      </w:r>
      <w:r w:rsidR="00D060FB" w:rsidRPr="00BF1731">
        <w:t xml:space="preserve">to understand </w:t>
      </w:r>
      <w:r w:rsidR="005D61B8">
        <w:t>in which scenario PDCP retransmission is needed</w:t>
      </w:r>
      <w:r w:rsidR="00587D27">
        <w:t xml:space="preserve">, </w:t>
      </w:r>
      <w:r w:rsidR="00EE3A1F">
        <w:t>w</w:t>
      </w:r>
      <w:r w:rsidR="00D060FB" w:rsidRPr="00BF1731">
        <w:t xml:space="preserve">hether </w:t>
      </w:r>
      <w:r w:rsidR="00587D27">
        <w:t xml:space="preserve">network needs </w:t>
      </w:r>
      <w:r w:rsidR="00D060FB" w:rsidRPr="00BF1731">
        <w:t xml:space="preserve">any new UE assistance information </w:t>
      </w:r>
      <w:r w:rsidR="00587D27">
        <w:t>to determine</w:t>
      </w:r>
      <w:r w:rsidR="00587D27" w:rsidRPr="00587D27">
        <w:t xml:space="preserve"> </w:t>
      </w:r>
      <w:r w:rsidR="00587D27" w:rsidRPr="00793FCF">
        <w:t>that QoS is not met via PTM</w:t>
      </w:r>
      <w:r w:rsidR="0080335C">
        <w:t xml:space="preserve">. In case </w:t>
      </w:r>
      <w:r w:rsidR="00E13DE9">
        <w:t>a</w:t>
      </w:r>
      <w:r w:rsidR="0080335C">
        <w:t xml:space="preserve"> PDCP retransmission is needed, </w:t>
      </w:r>
      <w:r w:rsidR="00E548CD">
        <w:t>whether anything needs to be specified</w:t>
      </w:r>
      <w:r w:rsidR="00C50FC1">
        <w:t xml:space="preserve"> </w:t>
      </w:r>
      <w:r w:rsidR="00FC05E9">
        <w:t>to</w:t>
      </w:r>
      <w:r w:rsidR="00C50FC1">
        <w:t xml:space="preserve"> request UEs to send PDCP status report</w:t>
      </w:r>
      <w:r w:rsidR="00D060FB" w:rsidRPr="00BF1731">
        <w:t>?</w:t>
      </w:r>
    </w:p>
    <w:p w14:paraId="632C100D" w14:textId="0A6D1444" w:rsidR="006262D4" w:rsidRDefault="006262D4" w:rsidP="006262D4">
      <w:pPr>
        <w:pStyle w:val="BodyText"/>
        <w:rPr>
          <w:lang w:val="en-US"/>
        </w:rPr>
      </w:pPr>
      <w:r>
        <w:rPr>
          <w:lang w:val="en-US"/>
        </w:rPr>
        <w:t xml:space="preserve">In legacy, </w:t>
      </w:r>
      <w:r w:rsidRPr="00BF1731">
        <w:rPr>
          <w:lang w:val="en-US"/>
        </w:rPr>
        <w:t>PDCP retransmission</w:t>
      </w:r>
      <w:r>
        <w:rPr>
          <w:lang w:val="en-US"/>
        </w:rPr>
        <w:t xml:space="preserve"> is triggered by </w:t>
      </w:r>
      <w:r w:rsidR="004605E9">
        <w:rPr>
          <w:lang w:val="en-US"/>
        </w:rPr>
        <w:t>PDCP status report</w:t>
      </w:r>
      <w:r w:rsidRPr="00BF1731">
        <w:rPr>
          <w:lang w:val="en-US"/>
        </w:rPr>
        <w:t xml:space="preserve"> for AM DRBs and DAPS (both AM and UM)</w:t>
      </w:r>
      <w:r w:rsidR="004605E9">
        <w:rPr>
          <w:lang w:val="en-US"/>
        </w:rPr>
        <w:t xml:space="preserve">. </w:t>
      </w:r>
      <w:r w:rsidRPr="00BF1731">
        <w:rPr>
          <w:lang w:val="en-US"/>
        </w:rPr>
        <w:t>PDCP status report is</w:t>
      </w:r>
      <w:r w:rsidR="004605E9">
        <w:rPr>
          <w:lang w:val="en-US"/>
        </w:rPr>
        <w:t xml:space="preserve"> in its turn</w:t>
      </w:r>
      <w:r w:rsidRPr="00BF1731">
        <w:rPr>
          <w:lang w:val="en-US"/>
        </w:rPr>
        <w:t xml:space="preserve"> triggered </w:t>
      </w:r>
      <w:r w:rsidR="004605E9">
        <w:rPr>
          <w:lang w:val="en-US"/>
        </w:rPr>
        <w:t xml:space="preserve">upon </w:t>
      </w:r>
      <w:r w:rsidRPr="00BF1731">
        <w:rPr>
          <w:lang w:val="en-US"/>
        </w:rPr>
        <w:t>PDCP reestablishment (</w:t>
      </w:r>
      <w:r w:rsidR="00A674CE">
        <w:rPr>
          <w:lang w:val="en-US"/>
        </w:rPr>
        <w:t xml:space="preserve">in case of </w:t>
      </w:r>
      <w:r w:rsidRPr="00BF1731">
        <w:rPr>
          <w:lang w:val="en-US"/>
        </w:rPr>
        <w:t>key change), PDCP data recovery, and DAPS-related activity</w:t>
      </w:r>
      <w:r w:rsidR="00A75668">
        <w:rPr>
          <w:lang w:val="en-US"/>
        </w:rPr>
        <w:t xml:space="preserve">. </w:t>
      </w:r>
      <w:r w:rsidR="00A75668" w:rsidRPr="00271AF6">
        <w:rPr>
          <w:lang w:val="en-US"/>
        </w:rPr>
        <w:t xml:space="preserve">Network indicates </w:t>
      </w:r>
      <w:r w:rsidR="00A75668">
        <w:rPr>
          <w:lang w:val="en-US"/>
        </w:rPr>
        <w:t xml:space="preserve">PDCP </w:t>
      </w:r>
      <w:r w:rsidR="00A75668" w:rsidRPr="00271AF6">
        <w:rPr>
          <w:lang w:val="en-US"/>
        </w:rPr>
        <w:t xml:space="preserve">status report via </w:t>
      </w:r>
      <w:proofErr w:type="spellStart"/>
      <w:r w:rsidR="00A75668" w:rsidRPr="00BF1731">
        <w:rPr>
          <w:i/>
          <w:lang w:val="en-US"/>
        </w:rPr>
        <w:t>statusReportRequired</w:t>
      </w:r>
      <w:proofErr w:type="spellEnd"/>
      <w:r w:rsidR="00A75668" w:rsidRPr="00271AF6">
        <w:rPr>
          <w:lang w:val="en-US"/>
        </w:rPr>
        <w:t xml:space="preserve"> </w:t>
      </w:r>
      <w:r w:rsidR="00395C71">
        <w:rPr>
          <w:lang w:val="en-US"/>
        </w:rPr>
        <w:t xml:space="preserve">flag </w:t>
      </w:r>
      <w:r w:rsidR="00AB7829">
        <w:rPr>
          <w:lang w:val="en-US"/>
        </w:rPr>
        <w:t>as part of</w:t>
      </w:r>
      <w:r w:rsidR="00395C71">
        <w:rPr>
          <w:lang w:val="en-US"/>
        </w:rPr>
        <w:t xml:space="preserve"> </w:t>
      </w:r>
      <w:r w:rsidR="001917AF">
        <w:rPr>
          <w:lang w:val="en-US"/>
        </w:rPr>
        <w:t>PDCP-config IE of a</w:t>
      </w:r>
      <w:r w:rsidR="00A75668" w:rsidRPr="00271AF6">
        <w:rPr>
          <w:lang w:val="en-US"/>
        </w:rPr>
        <w:t xml:space="preserve"> DRB upon RRC reconfiguration (i.e., </w:t>
      </w:r>
      <w:r w:rsidR="00423D42">
        <w:rPr>
          <w:lang w:val="en-US"/>
        </w:rPr>
        <w:t>handover</w:t>
      </w:r>
      <w:r w:rsidR="00A75668" w:rsidRPr="00271AF6">
        <w:rPr>
          <w:lang w:val="en-US"/>
        </w:rPr>
        <w:t>)</w:t>
      </w:r>
      <w:r w:rsidR="00334557">
        <w:rPr>
          <w:lang w:val="en-US"/>
        </w:rPr>
        <w:t>.</w:t>
      </w:r>
      <w:r w:rsidR="004D3594">
        <w:rPr>
          <w:lang w:val="en-US"/>
        </w:rPr>
        <w:t xml:space="preserve"> There is no polling mechanism or </w:t>
      </w:r>
      <w:r w:rsidR="006B6EAD">
        <w:rPr>
          <w:lang w:val="en-US"/>
        </w:rPr>
        <w:t>timer based</w:t>
      </w:r>
      <w:r w:rsidR="004D3594">
        <w:rPr>
          <w:lang w:val="en-US"/>
        </w:rPr>
        <w:t xml:space="preserve"> PDCP retransmission</w:t>
      </w:r>
      <w:r w:rsidR="0065122F">
        <w:rPr>
          <w:lang w:val="en-US"/>
        </w:rPr>
        <w:t xml:space="preserve"> in legacy</w:t>
      </w:r>
      <w:r w:rsidR="004D3594">
        <w:rPr>
          <w:lang w:val="en-US"/>
        </w:rPr>
        <w:t>.</w:t>
      </w:r>
    </w:p>
    <w:p w14:paraId="3E2135C4" w14:textId="5E7F32E2" w:rsidR="009D2559" w:rsidRPr="00530D30" w:rsidRDefault="001B2BA9" w:rsidP="009D2559">
      <w:pPr>
        <w:pStyle w:val="Observation"/>
      </w:pPr>
      <w:bookmarkStart w:id="9" w:name="_Toc71532847"/>
      <w:r w:rsidRPr="00BF1731">
        <w:t xml:space="preserve">Network indicates </w:t>
      </w:r>
      <w:r>
        <w:t xml:space="preserve">PDCP </w:t>
      </w:r>
      <w:r w:rsidRPr="00BF1731">
        <w:t xml:space="preserve">status report </w:t>
      </w:r>
      <w:r>
        <w:t>per</w:t>
      </w:r>
      <w:r w:rsidRPr="00BF1731">
        <w:t xml:space="preserve"> DRB upon RRC reconfiguration (i.e., </w:t>
      </w:r>
      <w:r>
        <w:t>handover</w:t>
      </w:r>
      <w:r w:rsidRPr="00BF1731">
        <w:t>)</w:t>
      </w:r>
      <w:r>
        <w:t>. There is no polling</w:t>
      </w:r>
      <w:r w:rsidR="00596099">
        <w:t xml:space="preserve">-based </w:t>
      </w:r>
      <w:r>
        <w:t>or timer-based PDCP retransmission</w:t>
      </w:r>
      <w:r w:rsidR="009D2559" w:rsidRPr="00530D30">
        <w:t>.</w:t>
      </w:r>
      <w:bookmarkEnd w:id="9"/>
    </w:p>
    <w:p w14:paraId="6E720A62" w14:textId="7242405D" w:rsidR="00D64872" w:rsidRPr="00E812E7" w:rsidRDefault="00656B49" w:rsidP="00BF1731">
      <w:pPr>
        <w:pStyle w:val="BodyText"/>
        <w:rPr>
          <w:lang w:val="en-US"/>
        </w:rPr>
      </w:pPr>
      <w:r>
        <w:rPr>
          <w:lang w:val="en-US"/>
        </w:rPr>
        <w:t>It was agreed in RAN2#112e that PDCP status report may be supported from UE side</w:t>
      </w:r>
      <w:r w:rsidR="00AA22EF">
        <w:rPr>
          <w:lang w:val="en-US"/>
        </w:rPr>
        <w:t xml:space="preserve"> for lossless HO</w:t>
      </w:r>
      <w:r w:rsidR="005464E9">
        <w:t xml:space="preserve">. </w:t>
      </w:r>
      <w:r w:rsidR="009007B5">
        <w:t xml:space="preserve">We assume that </w:t>
      </w:r>
      <w:r w:rsidR="00D64872" w:rsidRPr="00E812E7">
        <w:rPr>
          <w:lang w:val="en-US"/>
        </w:rPr>
        <w:t xml:space="preserve">the PDCP status report is </w:t>
      </w:r>
      <w:r w:rsidR="0025524A">
        <w:rPr>
          <w:lang w:val="en-US"/>
        </w:rPr>
        <w:t>transmitted</w:t>
      </w:r>
      <w:r w:rsidR="00D64872" w:rsidRPr="00E812E7">
        <w:rPr>
          <w:lang w:val="en-US"/>
        </w:rPr>
        <w:t xml:space="preserve"> </w:t>
      </w:r>
      <w:r w:rsidR="00080CA4">
        <w:rPr>
          <w:lang w:val="en-US"/>
        </w:rPr>
        <w:t xml:space="preserve">within </w:t>
      </w:r>
      <w:r w:rsidR="0025524A">
        <w:rPr>
          <w:lang w:val="en-US"/>
        </w:rPr>
        <w:t>S</w:t>
      </w:r>
      <w:r w:rsidR="00080CA4">
        <w:rPr>
          <w:lang w:val="en-US"/>
        </w:rPr>
        <w:t xml:space="preserve">plit MRB bearer </w:t>
      </w:r>
      <w:r w:rsidR="00D64872" w:rsidRPr="00E812E7">
        <w:rPr>
          <w:lang w:val="en-US"/>
        </w:rPr>
        <w:t xml:space="preserve">using the </w:t>
      </w:r>
      <w:r w:rsidR="004529E0">
        <w:rPr>
          <w:lang w:val="en-US"/>
        </w:rPr>
        <w:t xml:space="preserve">PTP leg with RLC </w:t>
      </w:r>
      <w:r w:rsidR="00A51C29">
        <w:rPr>
          <w:lang w:val="en-US"/>
        </w:rPr>
        <w:t>AM</w:t>
      </w:r>
      <w:r w:rsidR="00476567">
        <w:rPr>
          <w:lang w:val="en-US"/>
        </w:rPr>
        <w:t xml:space="preserve"> </w:t>
      </w:r>
      <w:r w:rsidR="00A51C29">
        <w:rPr>
          <w:lang w:val="en-US"/>
        </w:rPr>
        <w:t>as</w:t>
      </w:r>
      <w:r w:rsidR="00476567">
        <w:rPr>
          <w:lang w:val="en-US"/>
        </w:rPr>
        <w:t xml:space="preserve"> the PTM leg</w:t>
      </w:r>
      <w:r w:rsidR="00A51C29">
        <w:rPr>
          <w:lang w:val="en-US"/>
        </w:rPr>
        <w:t xml:space="preserve"> uses RLC UM</w:t>
      </w:r>
      <w:r w:rsidR="00476567">
        <w:rPr>
          <w:lang w:val="en-US"/>
        </w:rPr>
        <w:t>.</w:t>
      </w:r>
      <w:r w:rsidR="00573965">
        <w:rPr>
          <w:lang w:val="en-US"/>
        </w:rPr>
        <w:t xml:space="preserve"> </w:t>
      </w:r>
      <w:r w:rsidR="008F538C">
        <w:rPr>
          <w:lang w:val="en-US"/>
        </w:rPr>
        <w:t>I</w:t>
      </w:r>
      <w:r w:rsidR="00476567">
        <w:rPr>
          <w:lang w:val="en-US"/>
        </w:rPr>
        <w:t xml:space="preserve">t is </w:t>
      </w:r>
      <w:r w:rsidR="00B67E6F">
        <w:rPr>
          <w:lang w:val="en-US"/>
        </w:rPr>
        <w:t xml:space="preserve">not possible to use a separate DRB to transmit the PDCP status report as </w:t>
      </w:r>
      <w:r w:rsidR="008D25AC">
        <w:rPr>
          <w:lang w:val="en-US"/>
        </w:rPr>
        <w:t>it</w:t>
      </w:r>
      <w:r w:rsidR="00B67E6F">
        <w:rPr>
          <w:lang w:val="en-US"/>
        </w:rPr>
        <w:t xml:space="preserve"> would use a different PDCP entity than the Split MRB.</w:t>
      </w:r>
      <w:r w:rsidR="004529E0">
        <w:rPr>
          <w:lang w:val="en-US"/>
        </w:rPr>
        <w:t xml:space="preserve"> </w:t>
      </w:r>
      <w:r w:rsidR="000933F5">
        <w:rPr>
          <w:lang w:val="en-US"/>
        </w:rPr>
        <w:t>L</w:t>
      </w:r>
      <w:r w:rsidR="005B3B38">
        <w:rPr>
          <w:lang w:val="en-US"/>
        </w:rPr>
        <w:t xml:space="preserve">ossless HO is one of the events </w:t>
      </w:r>
      <w:r w:rsidR="006659EB">
        <w:rPr>
          <w:lang w:val="en-US"/>
        </w:rPr>
        <w:t>where QoS requirement</w:t>
      </w:r>
      <w:r w:rsidR="00211999">
        <w:rPr>
          <w:lang w:val="en-US"/>
        </w:rPr>
        <w:t xml:space="preserve">s </w:t>
      </w:r>
      <w:r w:rsidR="004803F2">
        <w:rPr>
          <w:lang w:val="en-US"/>
        </w:rPr>
        <w:t>triggers</w:t>
      </w:r>
      <w:r w:rsidR="005B3B38">
        <w:rPr>
          <w:lang w:val="en-US"/>
        </w:rPr>
        <w:t xml:space="preserve"> PTM to PTP switch.</w:t>
      </w:r>
    </w:p>
    <w:p w14:paraId="55BFBBFA" w14:textId="270CB2C7" w:rsidR="000C2D20" w:rsidRPr="00BF1731" w:rsidRDefault="00E15526" w:rsidP="009E0BFA">
      <w:pPr>
        <w:pStyle w:val="Observation"/>
      </w:pPr>
      <w:bookmarkStart w:id="10" w:name="_Toc71532848"/>
      <w:r>
        <w:t>L</w:t>
      </w:r>
      <w:r w:rsidR="000C2D20" w:rsidRPr="00BF1731">
        <w:t xml:space="preserve">ossless </w:t>
      </w:r>
      <w:r w:rsidR="00C63EEE">
        <w:t xml:space="preserve">MBS-MBS </w:t>
      </w:r>
      <w:r w:rsidR="000C2D20" w:rsidRPr="00BF1731">
        <w:t>HO</w:t>
      </w:r>
      <w:r w:rsidR="00C63EEE">
        <w:t xml:space="preserve"> triggers </w:t>
      </w:r>
      <w:r w:rsidR="004E076E">
        <w:t xml:space="preserve">the </w:t>
      </w:r>
      <w:r w:rsidR="00F121DA">
        <w:t>use of</w:t>
      </w:r>
      <w:r w:rsidR="000C2D20" w:rsidRPr="00BF1731">
        <w:t xml:space="preserve"> PTP leg with RLC </w:t>
      </w:r>
      <w:r w:rsidR="004803F2">
        <w:t>AM</w:t>
      </w:r>
      <w:r w:rsidR="000C2D20">
        <w:t xml:space="preserve"> </w:t>
      </w:r>
      <w:r w:rsidR="007D53FE">
        <w:t xml:space="preserve">of split MRB </w:t>
      </w:r>
      <w:r w:rsidR="006D0E06">
        <w:t>for</w:t>
      </w:r>
      <w:r w:rsidR="000C2D20" w:rsidRPr="00BF1731">
        <w:t xml:space="preserve"> PDCP </w:t>
      </w:r>
      <w:r w:rsidR="00AA0EAC">
        <w:t xml:space="preserve">status report and </w:t>
      </w:r>
      <w:r w:rsidR="000C2D20" w:rsidRPr="00BF1731">
        <w:t>retransmission, i.e., data recovery.</w:t>
      </w:r>
      <w:bookmarkEnd w:id="10"/>
      <w:r w:rsidR="000C2D20" w:rsidRPr="00BF1731">
        <w:t xml:space="preserve"> </w:t>
      </w:r>
    </w:p>
    <w:p w14:paraId="77471D32" w14:textId="12668A93" w:rsidR="00956F92" w:rsidRDefault="009D69A6" w:rsidP="00672119">
      <w:pPr>
        <w:pStyle w:val="BodyText"/>
      </w:pPr>
      <w:r>
        <w:t xml:space="preserve">Apart from </w:t>
      </w:r>
      <w:r w:rsidR="00B023B8">
        <w:t xml:space="preserve">lossless HO, </w:t>
      </w:r>
      <w:r w:rsidR="008410FB">
        <w:t xml:space="preserve">it is desirable to understand </w:t>
      </w:r>
      <w:r w:rsidR="008D7347">
        <w:t xml:space="preserve">whether </w:t>
      </w:r>
      <w:r w:rsidR="00DE0958">
        <w:t>other reliability mechanism</w:t>
      </w:r>
      <w:r w:rsidR="00895429">
        <w:t xml:space="preserve">s are sufficient to meet QoS requirements </w:t>
      </w:r>
      <w:r w:rsidR="00F42918">
        <w:t>of MBS services</w:t>
      </w:r>
      <w:r w:rsidR="00F02DCA">
        <w:t xml:space="preserve"> of interest </w:t>
      </w:r>
      <w:r w:rsidR="00845D7D">
        <w:t xml:space="preserve">via </w:t>
      </w:r>
      <w:r w:rsidR="00E96DE1">
        <w:t xml:space="preserve">PTM </w:t>
      </w:r>
      <w:r w:rsidR="00845D7D">
        <w:t xml:space="preserve">with </w:t>
      </w:r>
      <w:r w:rsidR="00E96DE1">
        <w:t xml:space="preserve">RLC </w:t>
      </w:r>
      <w:r w:rsidR="006B1466">
        <w:t>UM</w:t>
      </w:r>
      <w:r w:rsidR="00845D7D">
        <w:t xml:space="preserve"> and </w:t>
      </w:r>
      <w:r w:rsidR="002575B6">
        <w:t xml:space="preserve">in case </w:t>
      </w:r>
      <w:r w:rsidR="001E45F2">
        <w:t>PTM to PTP</w:t>
      </w:r>
      <w:r w:rsidR="00A757CA">
        <w:t xml:space="preserve"> switch is required</w:t>
      </w:r>
      <w:r w:rsidR="00C04E5D">
        <w:t>,</w:t>
      </w:r>
      <w:r w:rsidR="00F82D0E">
        <w:t xml:space="preserve"> anything needs to be specified to trigger PDCP retransmission </w:t>
      </w:r>
      <w:r w:rsidR="00AC14BD">
        <w:t>via PTP leg.</w:t>
      </w:r>
    </w:p>
    <w:p w14:paraId="47E99ECC" w14:textId="2E6521F8" w:rsidR="00AD252B" w:rsidRDefault="00487B87" w:rsidP="00F81B01">
      <w:pPr>
        <w:pStyle w:val="BodyText"/>
      </w:pPr>
      <w:r>
        <w:t>W</w:t>
      </w:r>
      <w:r w:rsidR="00260424">
        <w:t xml:space="preserve">hile </w:t>
      </w:r>
      <w:r w:rsidR="00332A61">
        <w:t>using PTM leg</w:t>
      </w:r>
      <w:r>
        <w:t xml:space="preserve"> with RLC </w:t>
      </w:r>
      <w:r w:rsidR="00923FCE">
        <w:t>UM</w:t>
      </w:r>
      <w:r w:rsidR="00332A61">
        <w:t xml:space="preserve">, </w:t>
      </w:r>
      <w:r w:rsidR="00BD02A1" w:rsidRPr="00BF1731">
        <w:t xml:space="preserve">network </w:t>
      </w:r>
      <w:r w:rsidR="0086465A" w:rsidRPr="00BF1731">
        <w:t xml:space="preserve">cannot keep track of </w:t>
      </w:r>
      <w:r w:rsidR="00BD02A1" w:rsidRPr="00BF1731">
        <w:t xml:space="preserve">possible </w:t>
      </w:r>
      <w:r w:rsidR="0086465A" w:rsidRPr="00BF1731">
        <w:t>missing RLC PDU</w:t>
      </w:r>
      <w:r w:rsidR="00332A61">
        <w:t>s</w:t>
      </w:r>
      <w:r w:rsidR="00BD02A1">
        <w:t xml:space="preserve">. </w:t>
      </w:r>
      <w:r w:rsidR="00DD2199">
        <w:t xml:space="preserve">This is because missing packets cannot be detected at </w:t>
      </w:r>
      <w:r w:rsidR="008D5D54">
        <w:t>L2</w:t>
      </w:r>
      <w:r w:rsidR="00DD2199">
        <w:t xml:space="preserve">. </w:t>
      </w:r>
      <w:r w:rsidR="00BD02A1">
        <w:t xml:space="preserve">Thus, </w:t>
      </w:r>
      <w:r w:rsidR="0086465A" w:rsidRPr="00BF1731">
        <w:t xml:space="preserve">if network wants to know </w:t>
      </w:r>
      <w:r w:rsidR="00D60DBB">
        <w:t>e.g., if there are</w:t>
      </w:r>
      <w:r w:rsidR="001E6147">
        <w:t xml:space="preserve"> missing PDUs </w:t>
      </w:r>
      <w:r w:rsidR="00D60DBB">
        <w:t xml:space="preserve">or </w:t>
      </w:r>
      <w:r w:rsidR="00FC0B56">
        <w:t xml:space="preserve">if </w:t>
      </w:r>
      <w:r w:rsidR="009441D0">
        <w:t xml:space="preserve">the link quality </w:t>
      </w:r>
      <w:r w:rsidR="00FC0B56">
        <w:t>has</w:t>
      </w:r>
      <w:r w:rsidR="009441D0">
        <w:t xml:space="preserve"> </w:t>
      </w:r>
      <w:r w:rsidR="001E6147">
        <w:t>deteriora</w:t>
      </w:r>
      <w:r w:rsidR="009441D0">
        <w:t>ted</w:t>
      </w:r>
      <w:r w:rsidR="00B9763B">
        <w:t xml:space="preserve"> </w:t>
      </w:r>
      <w:r w:rsidR="00CA0F71">
        <w:t>such that</w:t>
      </w:r>
      <w:r w:rsidR="00E47EF8">
        <w:t xml:space="preserve"> a </w:t>
      </w:r>
      <w:r w:rsidR="006758FA">
        <w:t>switch to PTP with possible PDCP retransmission</w:t>
      </w:r>
      <w:r w:rsidR="00E47EF8">
        <w:t xml:space="preserve"> </w:t>
      </w:r>
      <w:r w:rsidR="004F2425">
        <w:t>would be</w:t>
      </w:r>
      <w:r w:rsidR="00E47EF8">
        <w:t xml:space="preserve"> beneficia</w:t>
      </w:r>
      <w:r w:rsidR="004F2425">
        <w:t>l</w:t>
      </w:r>
      <w:r w:rsidR="0086465A" w:rsidRPr="00BF1731">
        <w:t xml:space="preserve">, it needs </w:t>
      </w:r>
      <w:r w:rsidR="0005365D">
        <w:t xml:space="preserve">information </w:t>
      </w:r>
      <w:r w:rsidR="0086465A" w:rsidRPr="00BF1731">
        <w:t>from UE</w:t>
      </w:r>
      <w:r w:rsidR="00166239">
        <w:t>s</w:t>
      </w:r>
      <w:r w:rsidR="0036629C">
        <w:t xml:space="preserve">. Such </w:t>
      </w:r>
      <w:r w:rsidR="0005365D">
        <w:t>information can be provided in forms of L</w:t>
      </w:r>
      <w:r w:rsidR="00C428D9">
        <w:t>1</w:t>
      </w:r>
      <w:r w:rsidR="0005365D">
        <w:t xml:space="preserve"> </w:t>
      </w:r>
      <w:r w:rsidR="001113E5">
        <w:t>and/</w:t>
      </w:r>
      <w:r w:rsidR="0005365D">
        <w:t>or L</w:t>
      </w:r>
      <w:r w:rsidR="00C428D9">
        <w:t>2</w:t>
      </w:r>
      <w:r w:rsidR="0005365D">
        <w:t xml:space="preserve"> signalling. </w:t>
      </w:r>
      <w:r w:rsidR="00FC0679">
        <w:rPr>
          <w:iCs/>
        </w:rPr>
        <w:t>In the former case, network can rely on existing L1 feedback/reporting mechanisms such as HARQ feedback</w:t>
      </w:r>
      <w:r w:rsidR="002C4449">
        <w:rPr>
          <w:iCs/>
        </w:rPr>
        <w:t xml:space="preserve"> or</w:t>
      </w:r>
      <w:r w:rsidR="00FC0679">
        <w:rPr>
          <w:iCs/>
        </w:rPr>
        <w:t xml:space="preserve"> </w:t>
      </w:r>
      <w:r w:rsidR="00FC0679" w:rsidRPr="003932C0">
        <w:rPr>
          <w:iCs/>
        </w:rPr>
        <w:t>CSI</w:t>
      </w:r>
      <w:r w:rsidR="00586C2B" w:rsidRPr="00BF1731">
        <w:t xml:space="preserve"> feedback </w:t>
      </w:r>
      <w:r w:rsidR="00FC0679" w:rsidRPr="003932C0">
        <w:rPr>
          <w:iCs/>
        </w:rPr>
        <w:t>report</w:t>
      </w:r>
      <w:r w:rsidR="00FC0679">
        <w:rPr>
          <w:iCs/>
        </w:rPr>
        <w:t xml:space="preserve">. </w:t>
      </w:r>
      <w:r w:rsidR="00B46C6A">
        <w:rPr>
          <w:iCs/>
        </w:rPr>
        <w:t>For example</w:t>
      </w:r>
      <w:r w:rsidR="006E4042">
        <w:rPr>
          <w:iCs/>
        </w:rPr>
        <w:t xml:space="preserve">, </w:t>
      </w:r>
      <w:r w:rsidR="00596B68">
        <w:rPr>
          <w:iCs/>
        </w:rPr>
        <w:t xml:space="preserve">network can decide to switch to PTP </w:t>
      </w:r>
      <w:r w:rsidR="00596B68">
        <w:t xml:space="preserve">based on packet losses in HARQ, e.g., due to HARQ failure or </w:t>
      </w:r>
      <w:r w:rsidR="00C523A1" w:rsidRPr="00271AF6">
        <w:t xml:space="preserve">if NACK from </w:t>
      </w:r>
      <w:r w:rsidR="00596B68">
        <w:t>a particular</w:t>
      </w:r>
      <w:r w:rsidR="00C523A1" w:rsidRPr="00271AF6">
        <w:t xml:space="preserve"> UE </w:t>
      </w:r>
      <w:r w:rsidR="00596B68">
        <w:t xml:space="preserve">comes </w:t>
      </w:r>
      <w:r w:rsidR="00C523A1" w:rsidRPr="00271AF6">
        <w:t>often</w:t>
      </w:r>
      <w:r w:rsidR="00F81B01" w:rsidRPr="00BF1731">
        <w:t>.</w:t>
      </w:r>
    </w:p>
    <w:p w14:paraId="191E9B45" w14:textId="6E7DD2AF" w:rsidR="00F81B01" w:rsidRPr="00BF1731" w:rsidRDefault="00AD252B" w:rsidP="009E0BFA">
      <w:pPr>
        <w:pStyle w:val="Observation"/>
      </w:pPr>
      <w:bookmarkStart w:id="11" w:name="_Toc71532849"/>
      <w:r w:rsidRPr="00AD252B">
        <w:t>When PTM with RLC</w:t>
      </w:r>
      <w:r w:rsidR="002803A3">
        <w:t xml:space="preserve"> UM</w:t>
      </w:r>
      <w:r w:rsidRPr="00AD252B">
        <w:t xml:space="preserve"> is used, UE is not able to provide network with assistance information at L2.</w:t>
      </w:r>
      <w:bookmarkEnd w:id="11"/>
    </w:p>
    <w:p w14:paraId="0B6AEB9E" w14:textId="59F8F1CC" w:rsidR="00A81611" w:rsidRPr="00A81611" w:rsidRDefault="00D26841" w:rsidP="005A671E">
      <w:pPr>
        <w:pStyle w:val="Observation"/>
        <w:ind w:left="502" w:hanging="360"/>
      </w:pPr>
      <w:bookmarkStart w:id="12" w:name="_Toc71532850"/>
      <w:r>
        <w:t>Existing HARQ feedback and link information, e.g., CSI</w:t>
      </w:r>
      <w:r w:rsidR="005476FA">
        <w:t xml:space="preserve"> feedback</w:t>
      </w:r>
      <w:r>
        <w:t xml:space="preserve"> can be used by network to make switch decision</w:t>
      </w:r>
      <w:r w:rsidR="00A81611" w:rsidRPr="00A81611">
        <w:t>.</w:t>
      </w:r>
      <w:bookmarkEnd w:id="12"/>
    </w:p>
    <w:p w14:paraId="69A0C1E6" w14:textId="61A6AEAC" w:rsidR="00CE59C3" w:rsidRDefault="008F424C" w:rsidP="00C563EC">
      <w:pPr>
        <w:pStyle w:val="BodyText"/>
      </w:pPr>
      <w:r>
        <w:t xml:space="preserve">It is possible to obtain a </w:t>
      </w:r>
      <w:r w:rsidR="00D24BFB">
        <w:t>packet error rate</w:t>
      </w:r>
      <w:r w:rsidR="0026664C">
        <w:t xml:space="preserve"> after HARQ</w:t>
      </w:r>
      <w:r w:rsidR="00D24BFB">
        <w:t xml:space="preserve"> </w:t>
      </w:r>
      <w:r w:rsidR="001120BD">
        <w:t xml:space="preserve">based on </w:t>
      </w:r>
      <w:r w:rsidR="000740AA">
        <w:t>a simplified calculation as the following.</w:t>
      </w:r>
      <w:r w:rsidR="00CE59C3">
        <w:t xml:space="preserve"> </w:t>
      </w:r>
      <w:r w:rsidR="00CE59C3" w:rsidRPr="00BF1731">
        <w:t xml:space="preserve">The total loss probability </w:t>
      </w:r>
      <w:r w:rsidR="00485C4B" w:rsidRPr="00BF1731">
        <w:t xml:space="preserve">after HARQ </w:t>
      </w:r>
      <w:r w:rsidR="00CE59C3" w:rsidRPr="00BF1731">
        <w:t xml:space="preserve">can be approximately </w:t>
      </w:r>
      <w:r w:rsidR="00544FFF" w:rsidRPr="00BF1731">
        <w:t xml:space="preserve">HARQ </w:t>
      </w:r>
      <w:r w:rsidR="00CE59C3" w:rsidRPr="00BF1731">
        <w:t xml:space="preserve">BLER * </w:t>
      </w:r>
      <w:r w:rsidR="00485C4B" w:rsidRPr="00BF1731">
        <w:t xml:space="preserve">HARQ </w:t>
      </w:r>
      <w:r w:rsidR="007371A1" w:rsidRPr="00BF1731">
        <w:t>feedback error rate</w:t>
      </w:r>
      <w:r w:rsidR="00CE59C3" w:rsidRPr="00BF1731">
        <w:t xml:space="preserve">. Assuming </w:t>
      </w:r>
      <w:r w:rsidR="00145503" w:rsidRPr="00BF1731">
        <w:t>HARQ feedback error rate</w:t>
      </w:r>
      <w:r w:rsidR="00B6776E">
        <w:t xml:space="preserve"> </w:t>
      </w:r>
      <w:r w:rsidR="005A16B4" w:rsidRPr="00793FCF">
        <w:t>(e.</w:t>
      </w:r>
      <w:r w:rsidR="005A16B4">
        <w:t>g.</w:t>
      </w:r>
      <w:r w:rsidR="005A16B4" w:rsidRPr="00793FCF">
        <w:t>, NACK to ACK</w:t>
      </w:r>
      <w:r w:rsidR="00CC4C16">
        <w:t>, see also TS38.104</w:t>
      </w:r>
      <w:r w:rsidR="005A16B4" w:rsidRPr="00793FCF">
        <w:t>)</w:t>
      </w:r>
      <w:r w:rsidR="005A16B4">
        <w:t xml:space="preserve"> </w:t>
      </w:r>
      <w:r w:rsidR="00145503" w:rsidRPr="00BF1731">
        <w:t>of 10</w:t>
      </w:r>
      <w:r w:rsidR="00CB2BA3" w:rsidRPr="00BF1731">
        <w:rPr>
          <w:vertAlign w:val="superscript"/>
        </w:rPr>
        <w:t>-</w:t>
      </w:r>
      <w:r w:rsidR="00671E0D">
        <w:rPr>
          <w:vertAlign w:val="superscript"/>
        </w:rPr>
        <w:t>3</w:t>
      </w:r>
      <w:r w:rsidR="000A4E1D">
        <w:t>,</w:t>
      </w:r>
      <w:r w:rsidR="003F77E9" w:rsidRPr="00BF1731">
        <w:t xml:space="preserve"> a packet error rate (PER) requirement of </w:t>
      </w:r>
      <w:r w:rsidR="00CE59C3" w:rsidRPr="00BF1731">
        <w:t>10</w:t>
      </w:r>
      <w:r w:rsidR="003F77E9" w:rsidRPr="00BF1731">
        <w:rPr>
          <w:vertAlign w:val="superscript"/>
        </w:rPr>
        <w:t>-</w:t>
      </w:r>
      <w:r w:rsidR="00F52E2B">
        <w:rPr>
          <w:vertAlign w:val="superscript"/>
        </w:rPr>
        <w:t>6</w:t>
      </w:r>
      <w:r w:rsidR="00CE59C3" w:rsidRPr="00BF1731">
        <w:t xml:space="preserve"> can be met by </w:t>
      </w:r>
      <w:r w:rsidR="005B3654" w:rsidRPr="00BF1731">
        <w:t xml:space="preserve">a HARQ </w:t>
      </w:r>
      <w:r w:rsidR="00CE59C3" w:rsidRPr="00BF1731">
        <w:t>BLER</w:t>
      </w:r>
      <w:r w:rsidR="005B3654" w:rsidRPr="00BF1731">
        <w:t xml:space="preserve"> of </w:t>
      </w:r>
      <w:r w:rsidR="00CE59C3" w:rsidRPr="00BF1731">
        <w:t>=</w:t>
      </w:r>
      <w:r w:rsidR="00243378" w:rsidRPr="00BF1731">
        <w:t xml:space="preserve"> 10</w:t>
      </w:r>
      <w:r w:rsidR="00243378" w:rsidRPr="00BF1731">
        <w:rPr>
          <w:vertAlign w:val="superscript"/>
        </w:rPr>
        <w:t>-</w:t>
      </w:r>
      <w:r w:rsidR="00F52E2B">
        <w:rPr>
          <w:vertAlign w:val="superscript"/>
        </w:rPr>
        <w:t>3</w:t>
      </w:r>
      <w:r w:rsidR="00EE1657" w:rsidRPr="00BF1731">
        <w:t xml:space="preserve">, which is considered </w:t>
      </w:r>
      <w:r w:rsidR="00425472" w:rsidRPr="00BF1731">
        <w:t xml:space="preserve">achievable in </w:t>
      </w:r>
      <w:r w:rsidR="00EB684E">
        <w:t>network</w:t>
      </w:r>
      <w:r w:rsidR="00CE59C3" w:rsidRPr="00BF1731">
        <w:t xml:space="preserve"> implementation</w:t>
      </w:r>
      <w:r w:rsidR="00F52E2B">
        <w:t xml:space="preserve"> by e.g., a robust MCS</w:t>
      </w:r>
      <w:r w:rsidR="00CE59C3" w:rsidRPr="00BF1731">
        <w:t>.</w:t>
      </w:r>
      <w:r w:rsidR="0014569F">
        <w:t xml:space="preserve"> </w:t>
      </w:r>
      <w:r w:rsidR="00343F39">
        <w:t xml:space="preserve">By referring to the </w:t>
      </w:r>
      <w:r w:rsidR="00A439B9">
        <w:t>standardized 5QI to QoS characteristics mapping, i.e., Table 5.7.4-1</w:t>
      </w:r>
      <w:r w:rsidR="00BA05DD">
        <w:t xml:space="preserve">, TS23.501, </w:t>
      </w:r>
      <w:r w:rsidR="00343F39">
        <w:t xml:space="preserve">potential </w:t>
      </w:r>
      <w:r w:rsidR="00344AA7">
        <w:t>5</w:t>
      </w:r>
      <w:r w:rsidR="00343F39">
        <w:t>MBS services</w:t>
      </w:r>
      <w:r w:rsidR="00BA48F5">
        <w:t xml:space="preserve"> </w:t>
      </w:r>
      <w:r w:rsidR="00344AA7">
        <w:t>such</w:t>
      </w:r>
      <w:r w:rsidR="00432427">
        <w:t xml:space="preserve"> </w:t>
      </w:r>
      <w:r w:rsidR="00044D9D">
        <w:t xml:space="preserve">as </w:t>
      </w:r>
      <w:r w:rsidR="00344AA7">
        <w:t>mission critical types</w:t>
      </w:r>
      <w:r w:rsidR="00F02FA7">
        <w:t xml:space="preserve"> of service</w:t>
      </w:r>
      <w:r w:rsidR="00344AA7">
        <w:t xml:space="preserve"> </w:t>
      </w:r>
      <w:r w:rsidR="000728DC">
        <w:t xml:space="preserve">require </w:t>
      </w:r>
      <w:r w:rsidR="00A54D21">
        <w:t xml:space="preserve">PER </w:t>
      </w:r>
      <w:r w:rsidR="000728DC">
        <w:t>up to 10</w:t>
      </w:r>
      <w:r w:rsidR="000728DC">
        <w:rPr>
          <w:vertAlign w:val="superscript"/>
        </w:rPr>
        <w:t>-3</w:t>
      </w:r>
      <w:r w:rsidR="000728DC">
        <w:t xml:space="preserve"> </w:t>
      </w:r>
      <w:r w:rsidR="00A54D21">
        <w:t xml:space="preserve">for user plane (i.e., </w:t>
      </w:r>
      <w:r w:rsidR="00737EFC">
        <w:t xml:space="preserve">5QI 67 for </w:t>
      </w:r>
      <w:r w:rsidR="00EB6B28">
        <w:t>mission critical video user plane)</w:t>
      </w:r>
      <w:r w:rsidR="00271EF2">
        <w:t>. We think</w:t>
      </w:r>
      <w:r w:rsidR="00737EFC">
        <w:t xml:space="preserve"> </w:t>
      </w:r>
      <w:r w:rsidR="00271EF2">
        <w:t xml:space="preserve">such </w:t>
      </w:r>
      <w:r w:rsidR="00406B2D">
        <w:t>reliability requirement</w:t>
      </w:r>
      <w:r w:rsidR="009459BA">
        <w:t>s</w:t>
      </w:r>
      <w:r w:rsidR="00406B2D">
        <w:t xml:space="preserve"> </w:t>
      </w:r>
      <w:r w:rsidR="00346554">
        <w:t xml:space="preserve">can be </w:t>
      </w:r>
      <w:r w:rsidR="006B52BE">
        <w:t xml:space="preserve">fulfilled </w:t>
      </w:r>
      <w:r w:rsidR="000A2FAB">
        <w:t xml:space="preserve">with </w:t>
      </w:r>
      <w:r w:rsidR="00B14D3F">
        <w:t xml:space="preserve">PTM leg of </w:t>
      </w:r>
      <w:r w:rsidR="009506A3">
        <w:t>S</w:t>
      </w:r>
      <w:r w:rsidR="00B14D3F">
        <w:t xml:space="preserve">plit MRB without a need </w:t>
      </w:r>
      <w:r w:rsidR="00EE0382">
        <w:t>for PDCP status report and retransmission</w:t>
      </w:r>
      <w:r w:rsidR="006B52BE">
        <w:t>.</w:t>
      </w:r>
      <w:r w:rsidR="000B78C9">
        <w:t xml:space="preserve"> </w:t>
      </w:r>
      <w:r w:rsidR="00FA67F1">
        <w:t>We assum</w:t>
      </w:r>
      <w:r w:rsidR="00AE1EB7">
        <w:t xml:space="preserve">e that </w:t>
      </w:r>
      <w:r w:rsidR="000B78C9">
        <w:t xml:space="preserve">other services such as </w:t>
      </w:r>
      <w:r w:rsidR="00D87DFB">
        <w:t>mission critical</w:t>
      </w:r>
      <w:r w:rsidR="00DF5090">
        <w:t xml:space="preserve"> sensitive signaling</w:t>
      </w:r>
      <w:r w:rsidR="00D67D61">
        <w:t xml:space="preserve"> (i.e., 5QI 69) or mission critical </w:t>
      </w:r>
      <w:r w:rsidR="00572333">
        <w:t>data</w:t>
      </w:r>
      <w:r w:rsidR="00D67D61">
        <w:t xml:space="preserve"> (i.e., 5QI 70)</w:t>
      </w:r>
      <w:r w:rsidR="00353638">
        <w:t xml:space="preserve"> with stricter PER of 10</w:t>
      </w:r>
      <w:r w:rsidR="00353638">
        <w:rPr>
          <w:vertAlign w:val="superscript"/>
        </w:rPr>
        <w:t>-</w:t>
      </w:r>
      <w:r w:rsidR="005C00A9">
        <w:rPr>
          <w:vertAlign w:val="superscript"/>
        </w:rPr>
        <w:t>6</w:t>
      </w:r>
      <w:r w:rsidR="007E1E29">
        <w:t xml:space="preserve"> are </w:t>
      </w:r>
      <w:r w:rsidR="001E2F7D">
        <w:t xml:space="preserve">to be served by </w:t>
      </w:r>
      <w:r w:rsidR="007A6C98">
        <w:t>DRB</w:t>
      </w:r>
      <w:r w:rsidR="000B5A04">
        <w:t>s</w:t>
      </w:r>
      <w:r w:rsidR="007A6C98">
        <w:t>, rather than MRB bearers.</w:t>
      </w:r>
      <w:r w:rsidR="00AD3F17">
        <w:t xml:space="preserve"> </w:t>
      </w:r>
    </w:p>
    <w:p w14:paraId="0EF294D1" w14:textId="1880D4C1" w:rsidR="00AD3F17" w:rsidRPr="00BF1731" w:rsidRDefault="00AD3F17" w:rsidP="00C563EC">
      <w:pPr>
        <w:pStyle w:val="BodyText"/>
        <w:rPr>
          <w:lang w:val="en-US"/>
        </w:rPr>
      </w:pPr>
      <w:r w:rsidRPr="00530D30">
        <w:rPr>
          <w:lang w:val="en-US"/>
        </w:rPr>
        <w:t xml:space="preserve">With </w:t>
      </w:r>
      <w:r>
        <w:rPr>
          <w:lang w:val="en-US"/>
        </w:rPr>
        <w:t>above analysis</w:t>
      </w:r>
      <w:r w:rsidRPr="00530D30">
        <w:rPr>
          <w:lang w:val="en-US"/>
        </w:rPr>
        <w:t xml:space="preserve">, we show that only HARQ feedback is sufficient for most cases and </w:t>
      </w:r>
      <w:r>
        <w:rPr>
          <w:lang w:val="en-US"/>
        </w:rPr>
        <w:t>the PTM to PTP switch and PDCP retransmission are not needed in non-HO scenario</w:t>
      </w:r>
      <w:r w:rsidRPr="00530D30">
        <w:rPr>
          <w:lang w:val="en-US"/>
        </w:rPr>
        <w:t>.</w:t>
      </w:r>
      <w:r>
        <w:rPr>
          <w:lang w:val="en-US"/>
        </w:rPr>
        <w:t xml:space="preserve"> Thus, we do not see the need to specify any new UE assistance information for network to trigger the switch.</w:t>
      </w:r>
    </w:p>
    <w:p w14:paraId="3DD63FCB" w14:textId="331F50A2" w:rsidR="00965D70" w:rsidRPr="009E0BFA" w:rsidRDefault="002E02E3" w:rsidP="005A671E">
      <w:pPr>
        <w:pStyle w:val="Observation"/>
        <w:ind w:left="502" w:hanging="360"/>
      </w:pPr>
      <w:bookmarkStart w:id="13" w:name="_Toc71532851"/>
      <w:r w:rsidRPr="009E0BFA">
        <w:t xml:space="preserve">Reliability requirement of </w:t>
      </w:r>
      <w:r w:rsidR="00117F15" w:rsidRPr="002E5547">
        <w:t>mission critical services (</w:t>
      </w:r>
      <w:r w:rsidR="009D7203" w:rsidRPr="002E5547">
        <w:t>i.e., 5</w:t>
      </w:r>
      <w:r w:rsidR="00205FCE" w:rsidRPr="002E5547">
        <w:t xml:space="preserve">QI values in Table 5.7.4-1, </w:t>
      </w:r>
      <w:r w:rsidR="00205FCE" w:rsidRPr="004269E7">
        <w:t>TS23.501</w:t>
      </w:r>
      <w:r w:rsidR="00117F15" w:rsidRPr="004269E7">
        <w:t xml:space="preserve">) </w:t>
      </w:r>
      <w:r w:rsidR="009D7203" w:rsidRPr="00C41FCA">
        <w:t xml:space="preserve">can be fulfilled </w:t>
      </w:r>
      <w:r w:rsidR="0042138C" w:rsidRPr="00EE50FC">
        <w:t>via</w:t>
      </w:r>
      <w:r w:rsidR="0042138C" w:rsidRPr="009E0BFA">
        <w:t xml:space="preserve"> PTM </w:t>
      </w:r>
      <w:r w:rsidR="00983659" w:rsidRPr="009E0BFA">
        <w:t>with UM RLC mode</w:t>
      </w:r>
      <w:r w:rsidR="00965D70" w:rsidRPr="009E0BFA">
        <w:t>.</w:t>
      </w:r>
      <w:bookmarkEnd w:id="13"/>
    </w:p>
    <w:p w14:paraId="3DD2B803" w14:textId="746E1D13" w:rsidR="00AD3F17" w:rsidRDefault="00D0295B" w:rsidP="00EB6C52">
      <w:pPr>
        <w:pStyle w:val="Proposal"/>
      </w:pPr>
      <w:bookmarkStart w:id="14" w:name="_Toc71532907"/>
      <w:r w:rsidRPr="00EB6C52">
        <w:t>N</w:t>
      </w:r>
      <w:r w:rsidRPr="009E0BFA">
        <w:t xml:space="preserve">ew </w:t>
      </w:r>
      <w:r w:rsidR="00DC215F">
        <w:t xml:space="preserve">UE-based </w:t>
      </w:r>
      <w:r w:rsidRPr="009E0BFA">
        <w:t xml:space="preserve">triggers for </w:t>
      </w:r>
      <w:r w:rsidR="0000775C" w:rsidRPr="009E0BFA">
        <w:t xml:space="preserve">transmission of PDCP status report </w:t>
      </w:r>
      <w:r w:rsidR="000A4553" w:rsidRPr="002E5547">
        <w:t>are not introduced.</w:t>
      </w:r>
      <w:bookmarkEnd w:id="14"/>
    </w:p>
    <w:p w14:paraId="0120DEE4" w14:textId="3712A64B" w:rsidR="00672119" w:rsidRPr="00CF7F95" w:rsidRDefault="002E5547" w:rsidP="005A671E">
      <w:pPr>
        <w:pStyle w:val="Proposal"/>
      </w:pPr>
      <w:bookmarkStart w:id="15" w:name="_Toc71532908"/>
      <w:r>
        <w:lastRenderedPageBreak/>
        <w:t xml:space="preserve">RAN2 </w:t>
      </w:r>
      <w:r w:rsidR="005C4FB0">
        <w:t xml:space="preserve">to </w:t>
      </w:r>
      <w:r w:rsidR="00C41FCA">
        <w:t xml:space="preserve">further study </w:t>
      </w:r>
      <w:r w:rsidR="005C4FB0">
        <w:t>NW</w:t>
      </w:r>
      <w:r w:rsidR="004701F8">
        <w:t xml:space="preserve">-based </w:t>
      </w:r>
      <w:r w:rsidR="00DC215F">
        <w:t>request for PDCP status report.</w:t>
      </w:r>
      <w:bookmarkStart w:id="16" w:name="_Toc71219967"/>
      <w:bookmarkStart w:id="17" w:name="_Toc71219986"/>
      <w:bookmarkStart w:id="18" w:name="_Toc71220002"/>
      <w:bookmarkStart w:id="19" w:name="_Toc71303131"/>
      <w:bookmarkStart w:id="20" w:name="_Toc71219968"/>
      <w:bookmarkStart w:id="21" w:name="_Toc71219987"/>
      <w:bookmarkStart w:id="22" w:name="_Toc71220003"/>
      <w:bookmarkEnd w:id="15"/>
      <w:bookmarkEnd w:id="16"/>
      <w:bookmarkEnd w:id="17"/>
      <w:bookmarkEnd w:id="18"/>
      <w:bookmarkEnd w:id="19"/>
      <w:bookmarkEnd w:id="20"/>
      <w:bookmarkEnd w:id="21"/>
      <w:bookmarkEnd w:id="22"/>
    </w:p>
    <w:p w14:paraId="120FA42E" w14:textId="7ED8B668" w:rsidR="00C01F33" w:rsidRPr="00CE0424" w:rsidRDefault="00D51A94" w:rsidP="00CE0424">
      <w:pPr>
        <w:pStyle w:val="Heading1"/>
      </w:pPr>
      <w:r w:rsidDel="00B43D12">
        <w:t>3</w:t>
      </w:r>
      <w:r w:rsidR="00514339">
        <w:tab/>
      </w:r>
      <w:r w:rsidR="00C01F33" w:rsidRPr="00CE0424">
        <w:t>Conclusion</w:t>
      </w:r>
    </w:p>
    <w:p w14:paraId="7D1A3074"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128F30D1" w14:textId="77777777" w:rsidR="004269E7" w:rsidRDefault="006F6582">
      <w:pPr>
        <w:pStyle w:val="TableofFigures"/>
        <w:tabs>
          <w:tab w:val="right" w:leader="dot" w:pos="9629"/>
        </w:tabs>
        <w:rPr>
          <w:rFonts w:asciiTheme="minorHAnsi" w:eastAsiaTheme="minorEastAsia" w:hAnsiTheme="minorHAnsi" w:cstheme="minorBidi"/>
          <w:b w:val="0"/>
          <w:noProof/>
          <w:sz w:val="22"/>
          <w:szCs w:val="22"/>
          <w:lang w:val="en-US" w:eastAsia="en-US"/>
        </w:rPr>
      </w:pPr>
      <w:r>
        <w:rPr>
          <w:b w:val="0"/>
          <w:bCs/>
        </w:rPr>
        <w:fldChar w:fldCharType="begin"/>
      </w:r>
      <w:r>
        <w:rPr>
          <w:b w:val="0"/>
          <w:bCs/>
        </w:rPr>
        <w:instrText xml:space="preserve"> TOC \f O \n \h \z \t "Observation" \c </w:instrText>
      </w:r>
      <w:r>
        <w:rPr>
          <w:b w:val="0"/>
          <w:bCs/>
        </w:rPr>
        <w:fldChar w:fldCharType="separate"/>
      </w:r>
      <w:hyperlink w:anchor="_Toc71532846" w:history="1">
        <w:r w:rsidR="004269E7" w:rsidRPr="00A34E3F">
          <w:rPr>
            <w:rStyle w:val="Hyperlink"/>
            <w:noProof/>
          </w:rPr>
          <w:t>Observation 1</w:t>
        </w:r>
        <w:r w:rsidR="004269E7">
          <w:rPr>
            <w:rFonts w:asciiTheme="minorHAnsi" w:eastAsiaTheme="minorEastAsia" w:hAnsiTheme="minorHAnsi" w:cstheme="minorBidi"/>
            <w:b w:val="0"/>
            <w:noProof/>
            <w:sz w:val="22"/>
            <w:szCs w:val="22"/>
            <w:lang w:val="en-US" w:eastAsia="en-US"/>
          </w:rPr>
          <w:tab/>
        </w:r>
        <w:r w:rsidR="004269E7" w:rsidRPr="00A34E3F">
          <w:rPr>
            <w:rStyle w:val="Hyperlink"/>
            <w:noProof/>
          </w:rPr>
          <w:t>The network can improve the reliability by (re)transmitting a PDCP PDU using RLC-AM and C-RNTI. Assuming unicast behavior for split bearers in the UE, it will be able to receive and make use of this PDCP PDU.</w:t>
        </w:r>
      </w:hyperlink>
    </w:p>
    <w:p w14:paraId="1A50775A" w14:textId="77777777" w:rsidR="004269E7" w:rsidRDefault="003E2F88">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71532847" w:history="1">
        <w:r w:rsidR="004269E7" w:rsidRPr="00A34E3F">
          <w:rPr>
            <w:rStyle w:val="Hyperlink"/>
            <w:noProof/>
          </w:rPr>
          <w:t>Observation 2</w:t>
        </w:r>
        <w:r w:rsidR="004269E7">
          <w:rPr>
            <w:rFonts w:asciiTheme="minorHAnsi" w:eastAsiaTheme="minorEastAsia" w:hAnsiTheme="minorHAnsi" w:cstheme="minorBidi"/>
            <w:b w:val="0"/>
            <w:noProof/>
            <w:sz w:val="22"/>
            <w:szCs w:val="22"/>
            <w:lang w:val="en-US" w:eastAsia="en-US"/>
          </w:rPr>
          <w:tab/>
        </w:r>
        <w:r w:rsidR="004269E7" w:rsidRPr="00A34E3F">
          <w:rPr>
            <w:rStyle w:val="Hyperlink"/>
            <w:noProof/>
          </w:rPr>
          <w:t>Network indicates PDCP status report per DRB upon RRC reconfiguration (i.e., handover). There is no polling-based or timer-based PDCP retransmission.</w:t>
        </w:r>
      </w:hyperlink>
    </w:p>
    <w:p w14:paraId="1BFF7EBB" w14:textId="77777777" w:rsidR="004269E7" w:rsidRDefault="003E2F88">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71532848" w:history="1">
        <w:r w:rsidR="004269E7" w:rsidRPr="00A34E3F">
          <w:rPr>
            <w:rStyle w:val="Hyperlink"/>
            <w:noProof/>
          </w:rPr>
          <w:t>Observation 3</w:t>
        </w:r>
        <w:r w:rsidR="004269E7">
          <w:rPr>
            <w:rFonts w:asciiTheme="minorHAnsi" w:eastAsiaTheme="minorEastAsia" w:hAnsiTheme="minorHAnsi" w:cstheme="minorBidi"/>
            <w:b w:val="0"/>
            <w:noProof/>
            <w:sz w:val="22"/>
            <w:szCs w:val="22"/>
            <w:lang w:val="en-US" w:eastAsia="en-US"/>
          </w:rPr>
          <w:tab/>
        </w:r>
        <w:r w:rsidR="004269E7" w:rsidRPr="00A34E3F">
          <w:rPr>
            <w:rStyle w:val="Hyperlink"/>
            <w:noProof/>
          </w:rPr>
          <w:t>Lossless MBS-MBS HO triggers the use of PTP leg with RLC AM of split MRB for PDCP status report and retransmission, i.e., data recovery.</w:t>
        </w:r>
      </w:hyperlink>
    </w:p>
    <w:p w14:paraId="33AD86E7" w14:textId="77777777" w:rsidR="004269E7" w:rsidRDefault="003E2F88">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71532849" w:history="1">
        <w:r w:rsidR="004269E7" w:rsidRPr="00A34E3F">
          <w:rPr>
            <w:rStyle w:val="Hyperlink"/>
            <w:noProof/>
          </w:rPr>
          <w:t>Observation 4</w:t>
        </w:r>
        <w:r w:rsidR="004269E7">
          <w:rPr>
            <w:rFonts w:asciiTheme="minorHAnsi" w:eastAsiaTheme="minorEastAsia" w:hAnsiTheme="minorHAnsi" w:cstheme="minorBidi"/>
            <w:b w:val="0"/>
            <w:noProof/>
            <w:sz w:val="22"/>
            <w:szCs w:val="22"/>
            <w:lang w:val="en-US" w:eastAsia="en-US"/>
          </w:rPr>
          <w:tab/>
        </w:r>
        <w:r w:rsidR="004269E7" w:rsidRPr="00A34E3F">
          <w:rPr>
            <w:rStyle w:val="Hyperlink"/>
            <w:noProof/>
          </w:rPr>
          <w:t>When PTM with RLC UM is used, UE is not able to provide network with assistance information at L2.</w:t>
        </w:r>
      </w:hyperlink>
    </w:p>
    <w:p w14:paraId="231D23E3" w14:textId="77777777" w:rsidR="004269E7" w:rsidRDefault="003E2F88">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71532850" w:history="1">
        <w:r w:rsidR="004269E7" w:rsidRPr="00A34E3F">
          <w:rPr>
            <w:rStyle w:val="Hyperlink"/>
            <w:noProof/>
          </w:rPr>
          <w:t>Observation 5</w:t>
        </w:r>
        <w:r w:rsidR="004269E7">
          <w:rPr>
            <w:rFonts w:asciiTheme="minorHAnsi" w:eastAsiaTheme="minorEastAsia" w:hAnsiTheme="minorHAnsi" w:cstheme="minorBidi"/>
            <w:b w:val="0"/>
            <w:noProof/>
            <w:sz w:val="22"/>
            <w:szCs w:val="22"/>
            <w:lang w:val="en-US" w:eastAsia="en-US"/>
          </w:rPr>
          <w:tab/>
        </w:r>
        <w:r w:rsidR="004269E7" w:rsidRPr="00A34E3F">
          <w:rPr>
            <w:rStyle w:val="Hyperlink"/>
            <w:noProof/>
          </w:rPr>
          <w:t>Existing HARQ feedback and link information, e.g., CSI feedback can be used by network to make switch decision.</w:t>
        </w:r>
      </w:hyperlink>
    </w:p>
    <w:p w14:paraId="2FF67862" w14:textId="77777777" w:rsidR="004269E7" w:rsidRDefault="003E2F88">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71532851" w:history="1">
        <w:r w:rsidR="004269E7" w:rsidRPr="00A34E3F">
          <w:rPr>
            <w:rStyle w:val="Hyperlink"/>
            <w:noProof/>
          </w:rPr>
          <w:t>Observation 6</w:t>
        </w:r>
        <w:r w:rsidR="004269E7">
          <w:rPr>
            <w:rFonts w:asciiTheme="minorHAnsi" w:eastAsiaTheme="minorEastAsia" w:hAnsiTheme="minorHAnsi" w:cstheme="minorBidi"/>
            <w:b w:val="0"/>
            <w:noProof/>
            <w:sz w:val="22"/>
            <w:szCs w:val="22"/>
            <w:lang w:val="en-US" w:eastAsia="en-US"/>
          </w:rPr>
          <w:tab/>
        </w:r>
        <w:r w:rsidR="004269E7" w:rsidRPr="00A34E3F">
          <w:rPr>
            <w:rStyle w:val="Hyperlink"/>
            <w:noProof/>
          </w:rPr>
          <w:t>Reliability requirement of mission critical services (i.e., 5QI values in Table 5.7.4-1, TS23.501) can be fulfilled via PTM with UM RLC mode.</w:t>
        </w:r>
      </w:hyperlink>
    </w:p>
    <w:p w14:paraId="21C6540B" w14:textId="1D7514EE" w:rsidR="006E1C82" w:rsidRDefault="006F6582" w:rsidP="008E065E">
      <w:pPr>
        <w:pStyle w:val="BodyText"/>
        <w:rPr>
          <w:b/>
          <w:bCs/>
        </w:rPr>
      </w:pPr>
      <w:r>
        <w:rPr>
          <w:b/>
          <w:bCs/>
        </w:rPr>
        <w:fldChar w:fldCharType="end"/>
      </w:r>
    </w:p>
    <w:p w14:paraId="5092EFAE"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454DB9BA" w14:textId="77777777" w:rsidR="00EE50FC" w:rsidRDefault="006E1C82">
      <w:pPr>
        <w:pStyle w:val="TableofFigures"/>
        <w:tabs>
          <w:tab w:val="right" w:leader="dot" w:pos="9629"/>
        </w:tabs>
        <w:rPr>
          <w:rFonts w:asciiTheme="minorHAnsi" w:eastAsiaTheme="minorEastAsia" w:hAnsiTheme="minorHAnsi" w:cstheme="minorBidi"/>
          <w:b w:val="0"/>
          <w:noProof/>
          <w:sz w:val="22"/>
          <w:szCs w:val="22"/>
          <w:lang w:val="en-US" w:eastAsia="en-US"/>
        </w:rPr>
      </w:pPr>
      <w:r>
        <w:rPr>
          <w:b w:val="0"/>
          <w:bCs/>
          <w:lang w:val="en-US"/>
        </w:rPr>
        <w:fldChar w:fldCharType="begin"/>
      </w:r>
      <w:r>
        <w:rPr>
          <w:b w:val="0"/>
          <w:bCs/>
          <w:lang w:val="en-US"/>
        </w:rPr>
        <w:instrText xml:space="preserve"> TOC \n \h \z \t "Proposal" \c </w:instrText>
      </w:r>
      <w:r>
        <w:rPr>
          <w:b w:val="0"/>
          <w:bCs/>
          <w:lang w:val="en-US"/>
        </w:rPr>
        <w:fldChar w:fldCharType="separate"/>
      </w:r>
      <w:hyperlink w:anchor="_Toc71532907" w:history="1">
        <w:r w:rsidR="00EE50FC" w:rsidRPr="00987D36">
          <w:rPr>
            <w:rStyle w:val="Hyperlink"/>
            <w:noProof/>
          </w:rPr>
          <w:t>Proposal 1</w:t>
        </w:r>
        <w:r w:rsidR="00EE50FC">
          <w:rPr>
            <w:rFonts w:asciiTheme="minorHAnsi" w:eastAsiaTheme="minorEastAsia" w:hAnsiTheme="minorHAnsi" w:cstheme="minorBidi"/>
            <w:b w:val="0"/>
            <w:noProof/>
            <w:sz w:val="22"/>
            <w:szCs w:val="22"/>
            <w:lang w:val="en-US" w:eastAsia="en-US"/>
          </w:rPr>
          <w:tab/>
        </w:r>
        <w:r w:rsidR="00EE50FC" w:rsidRPr="00987D36">
          <w:rPr>
            <w:rStyle w:val="Hyperlink"/>
            <w:noProof/>
          </w:rPr>
          <w:t>New UE-based triggers for transmission of PDCP status report are not introduced.</w:t>
        </w:r>
      </w:hyperlink>
    </w:p>
    <w:p w14:paraId="51DAE8F0" w14:textId="77777777" w:rsidR="00EE50FC" w:rsidRDefault="003E2F88">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71532908" w:history="1">
        <w:r w:rsidR="00EE50FC" w:rsidRPr="00987D36">
          <w:rPr>
            <w:rStyle w:val="Hyperlink"/>
            <w:noProof/>
          </w:rPr>
          <w:t>Proposal 2</w:t>
        </w:r>
        <w:r w:rsidR="00EE50FC">
          <w:rPr>
            <w:rFonts w:asciiTheme="minorHAnsi" w:eastAsiaTheme="minorEastAsia" w:hAnsiTheme="minorHAnsi" w:cstheme="minorBidi"/>
            <w:b w:val="0"/>
            <w:noProof/>
            <w:sz w:val="22"/>
            <w:szCs w:val="22"/>
            <w:lang w:val="en-US" w:eastAsia="en-US"/>
          </w:rPr>
          <w:tab/>
        </w:r>
        <w:r w:rsidR="00EE50FC" w:rsidRPr="00987D36">
          <w:rPr>
            <w:rStyle w:val="Hyperlink"/>
            <w:noProof/>
          </w:rPr>
          <w:t>RAN2 to further study NW-based request for PDCP status report.</w:t>
        </w:r>
      </w:hyperlink>
    </w:p>
    <w:p w14:paraId="4DC4494F" w14:textId="56272D42" w:rsidR="006E1C82" w:rsidRPr="00CE0424" w:rsidRDefault="006E1C82" w:rsidP="006E1C82">
      <w:pPr>
        <w:pStyle w:val="BodyText"/>
        <w:rPr>
          <w:b/>
          <w:bCs/>
        </w:rPr>
      </w:pPr>
      <w:r>
        <w:rPr>
          <w:b/>
          <w:bCs/>
          <w:lang w:val="en-US"/>
        </w:rPr>
        <w:fldChar w:fldCharType="end"/>
      </w:r>
      <w:r w:rsidRPr="00CE0424">
        <w:rPr>
          <w:b/>
          <w:bCs/>
        </w:rPr>
        <w:t xml:space="preserve"> </w:t>
      </w:r>
    </w:p>
    <w:sectPr w:rsidR="006E1C82" w:rsidRPr="00CE0424" w:rsidSect="00C473A5">
      <w:headerReference w:type="even" r:id="rId13"/>
      <w:footerReference w:type="default" r:id="rId1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67A2BF0" w14:textId="77777777" w:rsidR="000C32CD" w:rsidRDefault="000C32CD">
      <w:r>
        <w:separator/>
      </w:r>
    </w:p>
  </w:endnote>
  <w:endnote w:type="continuationSeparator" w:id="0">
    <w:p w14:paraId="126D086A" w14:textId="77777777" w:rsidR="000C32CD" w:rsidRDefault="000C32CD">
      <w:r>
        <w:continuationSeparator/>
      </w:r>
    </w:p>
  </w:endnote>
  <w:endnote w:type="continuationNotice" w:id="1">
    <w:p w14:paraId="2318E87E" w14:textId="77777777" w:rsidR="000C32CD" w:rsidRDefault="000C32C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Ericsson Hilda Light">
    <w:altName w:val="Ericsson Hilda Light"/>
    <w:panose1 w:val="00000400000000000000"/>
    <w:charset w:val="00"/>
    <w:family w:val="auto"/>
    <w:pitch w:val="variable"/>
    <w:sig w:usb0="00000287" w:usb1="00000000" w:usb2="00000000" w:usb3="00000000" w:csb0="0000009F" w:csb1="00000000"/>
  </w:font>
  <w:font w:name="CG Times (WN)">
    <w:altName w:val="Arial"/>
    <w:panose1 w:val="020B0604020202020204"/>
    <w:charset w:val="00"/>
    <w:family w:val="roman"/>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altName w:val="游明朝"/>
    <w:panose1 w:val="02020400000000000000"/>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8622EB" w14:textId="77777777" w:rsidR="00DE216D" w:rsidRDefault="00DE216D"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1013F1" w14:textId="77777777" w:rsidR="000C32CD" w:rsidRDefault="000C32CD">
      <w:r>
        <w:separator/>
      </w:r>
    </w:p>
  </w:footnote>
  <w:footnote w:type="continuationSeparator" w:id="0">
    <w:p w14:paraId="738CE0B0" w14:textId="77777777" w:rsidR="000C32CD" w:rsidRDefault="000C32CD">
      <w:r>
        <w:continuationSeparator/>
      </w:r>
    </w:p>
  </w:footnote>
  <w:footnote w:type="continuationNotice" w:id="1">
    <w:p w14:paraId="29D2EB51" w14:textId="77777777" w:rsidR="000C32CD" w:rsidRDefault="000C32C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B67F62" w14:textId="77777777" w:rsidR="00DE216D" w:rsidRDefault="00DE216D">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4A3650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EFAF9E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6C40D1B"/>
    <w:multiLevelType w:val="multilevel"/>
    <w:tmpl w:val="EC7253B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1B2D5563"/>
    <w:multiLevelType w:val="multilevel"/>
    <w:tmpl w:val="EEFE26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41D36DD5"/>
    <w:multiLevelType w:val="hybridMultilevel"/>
    <w:tmpl w:val="BED0AA1C"/>
    <w:lvl w:ilvl="0" w:tplc="2BC0DF16">
      <w:start w:val="1"/>
      <w:numFmt w:val="bullet"/>
      <w:lvlText w:val="-"/>
      <w:lvlJc w:val="left"/>
      <w:pPr>
        <w:ind w:left="720" w:hanging="360"/>
      </w:pPr>
      <w:rPr>
        <w:rFonts w:ascii="Times New Roman" w:hAnsi="Times New Roman" w:cs="Times New Roman" w:hint="default"/>
        <w:lang w:val="en-US"/>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2311D92"/>
    <w:multiLevelType w:val="hybridMultilevel"/>
    <w:tmpl w:val="53D6A5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FE00793"/>
    <w:multiLevelType w:val="hybridMultilevel"/>
    <w:tmpl w:val="3F389C86"/>
    <w:lvl w:ilvl="0" w:tplc="041D000F">
      <w:start w:val="1"/>
      <w:numFmt w:val="decimal"/>
      <w:lvlText w:val="%1."/>
      <w:lvlJc w:val="left"/>
      <w:pPr>
        <w:ind w:left="720" w:hanging="360"/>
      </w:pPr>
      <w:rPr>
        <w:rFonts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502" w:hanging="360"/>
      </w:pPr>
      <w:rPr>
        <w:rFonts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2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4B31C7B"/>
    <w:multiLevelType w:val="hybridMultilevel"/>
    <w:tmpl w:val="BED2F26C"/>
    <w:lvl w:ilvl="0" w:tplc="49FE12AC">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B4F2409"/>
    <w:multiLevelType w:val="hybridMultilevel"/>
    <w:tmpl w:val="54406CC6"/>
    <w:lvl w:ilvl="0" w:tplc="430C7908">
      <w:start w:val="1"/>
      <w:numFmt w:val="bullet"/>
      <w:lvlText w:val="•"/>
      <w:lvlJc w:val="left"/>
      <w:pPr>
        <w:tabs>
          <w:tab w:val="num" w:pos="720"/>
        </w:tabs>
        <w:ind w:left="720" w:hanging="360"/>
      </w:pPr>
      <w:rPr>
        <w:rFonts w:ascii="Arial" w:hAnsi="Arial" w:hint="default"/>
      </w:rPr>
    </w:lvl>
    <w:lvl w:ilvl="1" w:tplc="B5368404" w:tentative="1">
      <w:start w:val="1"/>
      <w:numFmt w:val="bullet"/>
      <w:lvlText w:val="•"/>
      <w:lvlJc w:val="left"/>
      <w:pPr>
        <w:tabs>
          <w:tab w:val="num" w:pos="1440"/>
        </w:tabs>
        <w:ind w:left="1440" w:hanging="360"/>
      </w:pPr>
      <w:rPr>
        <w:rFonts w:ascii="Arial" w:hAnsi="Arial" w:hint="default"/>
      </w:rPr>
    </w:lvl>
    <w:lvl w:ilvl="2" w:tplc="1CE28412">
      <w:start w:val="1"/>
      <w:numFmt w:val="bullet"/>
      <w:lvlText w:val="•"/>
      <w:lvlJc w:val="left"/>
      <w:pPr>
        <w:tabs>
          <w:tab w:val="num" w:pos="2160"/>
        </w:tabs>
        <w:ind w:left="2160" w:hanging="360"/>
      </w:pPr>
      <w:rPr>
        <w:rFonts w:ascii="Arial" w:hAnsi="Arial" w:hint="default"/>
      </w:rPr>
    </w:lvl>
    <w:lvl w:ilvl="3" w:tplc="074642F0" w:tentative="1">
      <w:start w:val="1"/>
      <w:numFmt w:val="bullet"/>
      <w:lvlText w:val="•"/>
      <w:lvlJc w:val="left"/>
      <w:pPr>
        <w:tabs>
          <w:tab w:val="num" w:pos="2880"/>
        </w:tabs>
        <w:ind w:left="2880" w:hanging="360"/>
      </w:pPr>
      <w:rPr>
        <w:rFonts w:ascii="Arial" w:hAnsi="Arial" w:hint="default"/>
      </w:rPr>
    </w:lvl>
    <w:lvl w:ilvl="4" w:tplc="748E0486" w:tentative="1">
      <w:start w:val="1"/>
      <w:numFmt w:val="bullet"/>
      <w:lvlText w:val="•"/>
      <w:lvlJc w:val="left"/>
      <w:pPr>
        <w:tabs>
          <w:tab w:val="num" w:pos="3600"/>
        </w:tabs>
        <w:ind w:left="3600" w:hanging="360"/>
      </w:pPr>
      <w:rPr>
        <w:rFonts w:ascii="Arial" w:hAnsi="Arial" w:hint="default"/>
      </w:rPr>
    </w:lvl>
    <w:lvl w:ilvl="5" w:tplc="D578EBBC" w:tentative="1">
      <w:start w:val="1"/>
      <w:numFmt w:val="bullet"/>
      <w:lvlText w:val="•"/>
      <w:lvlJc w:val="left"/>
      <w:pPr>
        <w:tabs>
          <w:tab w:val="num" w:pos="4320"/>
        </w:tabs>
        <w:ind w:left="4320" w:hanging="360"/>
      </w:pPr>
      <w:rPr>
        <w:rFonts w:ascii="Arial" w:hAnsi="Arial" w:hint="default"/>
      </w:rPr>
    </w:lvl>
    <w:lvl w:ilvl="6" w:tplc="13703762" w:tentative="1">
      <w:start w:val="1"/>
      <w:numFmt w:val="bullet"/>
      <w:lvlText w:val="•"/>
      <w:lvlJc w:val="left"/>
      <w:pPr>
        <w:tabs>
          <w:tab w:val="num" w:pos="5040"/>
        </w:tabs>
        <w:ind w:left="5040" w:hanging="360"/>
      </w:pPr>
      <w:rPr>
        <w:rFonts w:ascii="Arial" w:hAnsi="Arial" w:hint="default"/>
      </w:rPr>
    </w:lvl>
    <w:lvl w:ilvl="7" w:tplc="F20A339E" w:tentative="1">
      <w:start w:val="1"/>
      <w:numFmt w:val="bullet"/>
      <w:lvlText w:val="•"/>
      <w:lvlJc w:val="left"/>
      <w:pPr>
        <w:tabs>
          <w:tab w:val="num" w:pos="5760"/>
        </w:tabs>
        <w:ind w:left="5760" w:hanging="360"/>
      </w:pPr>
      <w:rPr>
        <w:rFonts w:ascii="Arial" w:hAnsi="Arial" w:hint="default"/>
      </w:rPr>
    </w:lvl>
    <w:lvl w:ilvl="8" w:tplc="B1A6CE98"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 w15:restartNumberingAfterBreak="0">
    <w:nsid w:val="70146DC0"/>
    <w:multiLevelType w:val="hybridMultilevel"/>
    <w:tmpl w:val="70146DC0"/>
    <w:lvl w:ilvl="0" w:tplc="18B2E09C">
      <w:start w:val="1"/>
      <w:numFmt w:val="bullet"/>
      <w:pStyle w:val="Agreement"/>
      <w:lvlText w:val=""/>
      <w:lvlJc w:val="left"/>
      <w:pPr>
        <w:tabs>
          <w:tab w:val="left" w:pos="1440"/>
        </w:tabs>
        <w:ind w:left="1440" w:hanging="360"/>
      </w:pPr>
      <w:rPr>
        <w:rFonts w:ascii="Symbol" w:hAnsi="Symbol" w:hint="default"/>
        <w:b/>
        <w:i w:val="0"/>
        <w:color w:val="auto"/>
        <w:sz w:val="22"/>
      </w:rPr>
    </w:lvl>
    <w:lvl w:ilvl="1" w:tplc="7F125094">
      <w:start w:val="1"/>
      <w:numFmt w:val="bullet"/>
      <w:lvlText w:val="o"/>
      <w:lvlJc w:val="left"/>
      <w:pPr>
        <w:tabs>
          <w:tab w:val="left" w:pos="1440"/>
        </w:tabs>
        <w:ind w:left="1440" w:hanging="360"/>
      </w:pPr>
      <w:rPr>
        <w:rFonts w:ascii="Courier New" w:hAnsi="Courier New" w:cs="Courier New" w:hint="default"/>
      </w:rPr>
    </w:lvl>
    <w:lvl w:ilvl="2" w:tplc="AB50868C">
      <w:start w:val="1"/>
      <w:numFmt w:val="bullet"/>
      <w:lvlText w:val=""/>
      <w:lvlJc w:val="left"/>
      <w:pPr>
        <w:tabs>
          <w:tab w:val="left" w:pos="2160"/>
        </w:tabs>
        <w:ind w:left="2160" w:hanging="360"/>
      </w:pPr>
      <w:rPr>
        <w:rFonts w:ascii="Wingdings" w:hAnsi="Wingdings" w:hint="default"/>
      </w:rPr>
    </w:lvl>
    <w:lvl w:ilvl="3" w:tplc="38C43D66">
      <w:start w:val="1"/>
      <w:numFmt w:val="bullet"/>
      <w:lvlText w:val=""/>
      <w:lvlJc w:val="left"/>
      <w:pPr>
        <w:tabs>
          <w:tab w:val="left" w:pos="2880"/>
        </w:tabs>
        <w:ind w:left="2880" w:hanging="360"/>
      </w:pPr>
      <w:rPr>
        <w:rFonts w:ascii="Symbol" w:hAnsi="Symbol" w:hint="default"/>
      </w:rPr>
    </w:lvl>
    <w:lvl w:ilvl="4" w:tplc="C4881DA2">
      <w:start w:val="1"/>
      <w:numFmt w:val="bullet"/>
      <w:lvlText w:val="o"/>
      <w:lvlJc w:val="left"/>
      <w:pPr>
        <w:tabs>
          <w:tab w:val="left" w:pos="3600"/>
        </w:tabs>
        <w:ind w:left="3600" w:hanging="360"/>
      </w:pPr>
      <w:rPr>
        <w:rFonts w:ascii="Courier New" w:hAnsi="Courier New" w:cs="Courier New" w:hint="default"/>
      </w:rPr>
    </w:lvl>
    <w:lvl w:ilvl="5" w:tplc="32182F10">
      <w:start w:val="1"/>
      <w:numFmt w:val="bullet"/>
      <w:lvlText w:val=""/>
      <w:lvlJc w:val="left"/>
      <w:pPr>
        <w:tabs>
          <w:tab w:val="left" w:pos="4320"/>
        </w:tabs>
        <w:ind w:left="4320" w:hanging="360"/>
      </w:pPr>
      <w:rPr>
        <w:rFonts w:ascii="Wingdings" w:hAnsi="Wingdings" w:hint="default"/>
      </w:rPr>
    </w:lvl>
    <w:lvl w:ilvl="6" w:tplc="F380F71E">
      <w:start w:val="1"/>
      <w:numFmt w:val="bullet"/>
      <w:lvlText w:val=""/>
      <w:lvlJc w:val="left"/>
      <w:pPr>
        <w:tabs>
          <w:tab w:val="left" w:pos="5040"/>
        </w:tabs>
        <w:ind w:left="5040" w:hanging="360"/>
      </w:pPr>
      <w:rPr>
        <w:rFonts w:ascii="Symbol" w:hAnsi="Symbol" w:hint="default"/>
      </w:rPr>
    </w:lvl>
    <w:lvl w:ilvl="7" w:tplc="E512A090">
      <w:start w:val="1"/>
      <w:numFmt w:val="bullet"/>
      <w:lvlText w:val="o"/>
      <w:lvlJc w:val="left"/>
      <w:pPr>
        <w:tabs>
          <w:tab w:val="left" w:pos="5760"/>
        </w:tabs>
        <w:ind w:left="5760" w:hanging="360"/>
      </w:pPr>
      <w:rPr>
        <w:rFonts w:ascii="Courier New" w:hAnsi="Courier New" w:cs="Courier New" w:hint="default"/>
      </w:rPr>
    </w:lvl>
    <w:lvl w:ilvl="8" w:tplc="4D3C62AC">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0" w15:restartNumberingAfterBreak="0">
    <w:nsid w:val="7FDD2608"/>
    <w:multiLevelType w:val="hybridMultilevel"/>
    <w:tmpl w:val="92042318"/>
    <w:lvl w:ilvl="0" w:tplc="B05C3B3C">
      <w:start w:val="1"/>
      <w:numFmt w:val="bullet"/>
      <w:lvlText w:val="—"/>
      <w:lvlJc w:val="left"/>
      <w:pPr>
        <w:tabs>
          <w:tab w:val="num" w:pos="720"/>
        </w:tabs>
        <w:ind w:left="720" w:hanging="360"/>
      </w:pPr>
      <w:rPr>
        <w:rFonts w:ascii="Ericsson Hilda Light" w:hAnsi="Ericsson Hilda Light" w:hint="default"/>
      </w:rPr>
    </w:lvl>
    <w:lvl w:ilvl="1" w:tplc="F870ABD6">
      <w:start w:val="1"/>
      <w:numFmt w:val="bullet"/>
      <w:lvlText w:val="—"/>
      <w:lvlJc w:val="left"/>
      <w:pPr>
        <w:tabs>
          <w:tab w:val="num" w:pos="1440"/>
        </w:tabs>
        <w:ind w:left="1440" w:hanging="360"/>
      </w:pPr>
      <w:rPr>
        <w:rFonts w:ascii="Ericsson Hilda Light" w:hAnsi="Ericsson Hilda Light" w:hint="default"/>
      </w:rPr>
    </w:lvl>
    <w:lvl w:ilvl="2" w:tplc="CD6C4924" w:tentative="1">
      <w:start w:val="1"/>
      <w:numFmt w:val="bullet"/>
      <w:lvlText w:val="—"/>
      <w:lvlJc w:val="left"/>
      <w:pPr>
        <w:tabs>
          <w:tab w:val="num" w:pos="2160"/>
        </w:tabs>
        <w:ind w:left="2160" w:hanging="360"/>
      </w:pPr>
      <w:rPr>
        <w:rFonts w:ascii="Ericsson Hilda Light" w:hAnsi="Ericsson Hilda Light" w:hint="default"/>
      </w:rPr>
    </w:lvl>
    <w:lvl w:ilvl="3" w:tplc="3E3AB858" w:tentative="1">
      <w:start w:val="1"/>
      <w:numFmt w:val="bullet"/>
      <w:lvlText w:val="—"/>
      <w:lvlJc w:val="left"/>
      <w:pPr>
        <w:tabs>
          <w:tab w:val="num" w:pos="2880"/>
        </w:tabs>
        <w:ind w:left="2880" w:hanging="360"/>
      </w:pPr>
      <w:rPr>
        <w:rFonts w:ascii="Ericsson Hilda Light" w:hAnsi="Ericsson Hilda Light" w:hint="default"/>
      </w:rPr>
    </w:lvl>
    <w:lvl w:ilvl="4" w:tplc="8A4E6804" w:tentative="1">
      <w:start w:val="1"/>
      <w:numFmt w:val="bullet"/>
      <w:lvlText w:val="—"/>
      <w:lvlJc w:val="left"/>
      <w:pPr>
        <w:tabs>
          <w:tab w:val="num" w:pos="3600"/>
        </w:tabs>
        <w:ind w:left="3600" w:hanging="360"/>
      </w:pPr>
      <w:rPr>
        <w:rFonts w:ascii="Ericsson Hilda Light" w:hAnsi="Ericsson Hilda Light" w:hint="default"/>
      </w:rPr>
    </w:lvl>
    <w:lvl w:ilvl="5" w:tplc="F3A47772" w:tentative="1">
      <w:start w:val="1"/>
      <w:numFmt w:val="bullet"/>
      <w:lvlText w:val="—"/>
      <w:lvlJc w:val="left"/>
      <w:pPr>
        <w:tabs>
          <w:tab w:val="num" w:pos="4320"/>
        </w:tabs>
        <w:ind w:left="4320" w:hanging="360"/>
      </w:pPr>
      <w:rPr>
        <w:rFonts w:ascii="Ericsson Hilda Light" w:hAnsi="Ericsson Hilda Light" w:hint="default"/>
      </w:rPr>
    </w:lvl>
    <w:lvl w:ilvl="6" w:tplc="BF9C4380" w:tentative="1">
      <w:start w:val="1"/>
      <w:numFmt w:val="bullet"/>
      <w:lvlText w:val="—"/>
      <w:lvlJc w:val="left"/>
      <w:pPr>
        <w:tabs>
          <w:tab w:val="num" w:pos="5040"/>
        </w:tabs>
        <w:ind w:left="5040" w:hanging="360"/>
      </w:pPr>
      <w:rPr>
        <w:rFonts w:ascii="Ericsson Hilda Light" w:hAnsi="Ericsson Hilda Light" w:hint="default"/>
      </w:rPr>
    </w:lvl>
    <w:lvl w:ilvl="7" w:tplc="FF26D7A8" w:tentative="1">
      <w:start w:val="1"/>
      <w:numFmt w:val="bullet"/>
      <w:lvlText w:val="—"/>
      <w:lvlJc w:val="left"/>
      <w:pPr>
        <w:tabs>
          <w:tab w:val="num" w:pos="5760"/>
        </w:tabs>
        <w:ind w:left="5760" w:hanging="360"/>
      </w:pPr>
      <w:rPr>
        <w:rFonts w:ascii="Ericsson Hilda Light" w:hAnsi="Ericsson Hilda Light" w:hint="default"/>
      </w:rPr>
    </w:lvl>
    <w:lvl w:ilvl="8" w:tplc="D8B655D0" w:tentative="1">
      <w:start w:val="1"/>
      <w:numFmt w:val="bullet"/>
      <w:lvlText w:val="—"/>
      <w:lvlJc w:val="left"/>
      <w:pPr>
        <w:tabs>
          <w:tab w:val="num" w:pos="6480"/>
        </w:tabs>
        <w:ind w:left="6480" w:hanging="360"/>
      </w:pPr>
      <w:rPr>
        <w:rFonts w:ascii="Ericsson Hilda Light" w:hAnsi="Ericsson Hilda Light" w:hint="default"/>
      </w:rPr>
    </w:lvl>
  </w:abstractNum>
  <w:num w:numId="1">
    <w:abstractNumId w:val="3"/>
  </w:num>
  <w:num w:numId="2">
    <w:abstractNumId w:val="19"/>
  </w:num>
  <w:num w:numId="3">
    <w:abstractNumId w:val="13"/>
  </w:num>
  <w:num w:numId="4">
    <w:abstractNumId w:val="14"/>
  </w:num>
  <w:num w:numId="5">
    <w:abstractNumId w:val="10"/>
  </w:num>
  <w:num w:numId="6">
    <w:abstractNumId w:val="18"/>
  </w:num>
  <w:num w:numId="7">
    <w:abstractNumId w:val="24"/>
  </w:num>
  <w:num w:numId="8">
    <w:abstractNumId w:val="11"/>
  </w:num>
  <w:num w:numId="9">
    <w:abstractNumId w:val="9"/>
  </w:num>
  <w:num w:numId="10">
    <w:abstractNumId w:val="2"/>
  </w:num>
  <w:num w:numId="11">
    <w:abstractNumId w:val="1"/>
  </w:num>
  <w:num w:numId="12">
    <w:abstractNumId w:val="0"/>
  </w:num>
  <w:num w:numId="13">
    <w:abstractNumId w:val="21"/>
  </w:num>
  <w:num w:numId="14">
    <w:abstractNumId w:val="22"/>
  </w:num>
  <w:num w:numId="15">
    <w:abstractNumId w:val="15"/>
  </w:num>
  <w:num w:numId="16">
    <w:abstractNumId w:val="26"/>
  </w:num>
  <w:num w:numId="17">
    <w:abstractNumId w:val="7"/>
  </w:num>
  <w:num w:numId="18">
    <w:abstractNumId w:val="8"/>
  </w:num>
  <w:num w:numId="19">
    <w:abstractNumId w:val="4"/>
  </w:num>
  <w:num w:numId="20">
    <w:abstractNumId w:val="29"/>
  </w:num>
  <w:num w:numId="21">
    <w:abstractNumId w:val="12"/>
  </w:num>
  <w:num w:numId="22">
    <w:abstractNumId w:val="27"/>
  </w:num>
  <w:num w:numId="23">
    <w:abstractNumId w:val="23"/>
  </w:num>
  <w:num w:numId="24">
    <w:abstractNumId w:val="25"/>
  </w:num>
  <w:num w:numId="25">
    <w:abstractNumId w:val="17"/>
  </w:num>
  <w:num w:numId="26">
    <w:abstractNumId w:val="13"/>
  </w:num>
  <w:num w:numId="27">
    <w:abstractNumId w:val="16"/>
  </w:num>
  <w:num w:numId="28">
    <w:abstractNumId w:val="20"/>
  </w:num>
  <w:num w:numId="29">
    <w:abstractNumId w:val="21"/>
  </w:num>
  <w:num w:numId="30">
    <w:abstractNumId w:val="21"/>
  </w:num>
  <w:num w:numId="31">
    <w:abstractNumId w:val="13"/>
  </w:num>
  <w:num w:numId="32">
    <w:abstractNumId w:val="21"/>
    <w:lvlOverride w:ilvl="0">
      <w:startOverride w:val="1"/>
    </w:lvlOverride>
  </w:num>
  <w:num w:numId="33">
    <w:abstractNumId w:val="21"/>
  </w:num>
  <w:num w:numId="34">
    <w:abstractNumId w:val="13"/>
  </w:num>
  <w:num w:numId="35">
    <w:abstractNumId w:val="13"/>
  </w:num>
  <w:num w:numId="36">
    <w:abstractNumId w:val="28"/>
  </w:num>
  <w:num w:numId="37">
    <w:abstractNumId w:val="28"/>
  </w:num>
  <w:num w:numId="38">
    <w:abstractNumId w:val="21"/>
    <w:lvlOverride w:ilvl="0">
      <w:startOverride w:val="1"/>
    </w:lvlOverride>
  </w:num>
  <w:num w:numId="39">
    <w:abstractNumId w:val="21"/>
  </w:num>
  <w:num w:numId="40">
    <w:abstractNumId w:val="21"/>
  </w:num>
  <w:num w:numId="41">
    <w:abstractNumId w:val="21"/>
  </w:num>
  <w:num w:numId="42">
    <w:abstractNumId w:val="5"/>
  </w:num>
  <w:num w:numId="4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0"/>
  </w:num>
  <w:num w:numId="45">
    <w:abstractNumId w:val="13"/>
  </w:num>
  <w:num w:numId="46">
    <w:abstractNumId w:val="21"/>
    <w:lvlOverride w:ilvl="0">
      <w:startOverride w:val="1"/>
    </w:lvlOverride>
  </w:num>
  <w:num w:numId="47">
    <w:abstractNumId w:val="21"/>
  </w:num>
  <w:num w:numId="48">
    <w:abstractNumId w:val="21"/>
    <w:lvlOverride w:ilvl="0">
      <w:startOverride w:val="1"/>
    </w:lvlOverride>
  </w:num>
  <w:num w:numId="49">
    <w:abstractNumId w:val="21"/>
  </w:num>
  <w:num w:numId="50">
    <w:abstractNumId w:val="21"/>
  </w:num>
  <w:num w:numId="51">
    <w:abstractNumId w:val="13"/>
  </w:num>
  <w:num w:numId="52">
    <w:abstractNumId w:val="13"/>
  </w:num>
  <w:num w:numId="53">
    <w:abstractNumId w:val="6"/>
  </w:num>
  <w:num w:numId="54">
    <w:abstractNumId w:val="2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0" w:nlCheck="1" w:checkStyle="0"/>
  <w:activeWritingStyle w:appName="MSWord" w:lang="en-US" w:vendorID="64" w:dllVersion="4096" w:nlCheck="1" w:checkStyle="0"/>
  <w:activeWritingStyle w:appName="MSWord" w:lang="de-DE"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12CA"/>
    <w:rsid w:val="000006E1"/>
    <w:rsid w:val="00000A78"/>
    <w:rsid w:val="00000E77"/>
    <w:rsid w:val="00001281"/>
    <w:rsid w:val="00001DDE"/>
    <w:rsid w:val="00002A37"/>
    <w:rsid w:val="000032FB"/>
    <w:rsid w:val="00003CBD"/>
    <w:rsid w:val="00003DA1"/>
    <w:rsid w:val="00004320"/>
    <w:rsid w:val="0000464C"/>
    <w:rsid w:val="0000564C"/>
    <w:rsid w:val="000058C8"/>
    <w:rsid w:val="00006446"/>
    <w:rsid w:val="000065BE"/>
    <w:rsid w:val="00006896"/>
    <w:rsid w:val="00006DCE"/>
    <w:rsid w:val="000071CC"/>
    <w:rsid w:val="0000775C"/>
    <w:rsid w:val="000077A3"/>
    <w:rsid w:val="00007A44"/>
    <w:rsid w:val="00007CDC"/>
    <w:rsid w:val="000106FA"/>
    <w:rsid w:val="00010716"/>
    <w:rsid w:val="00011933"/>
    <w:rsid w:val="00011B28"/>
    <w:rsid w:val="00012A25"/>
    <w:rsid w:val="00012EA2"/>
    <w:rsid w:val="00014C06"/>
    <w:rsid w:val="00015D15"/>
    <w:rsid w:val="00017537"/>
    <w:rsid w:val="00017A72"/>
    <w:rsid w:val="00023474"/>
    <w:rsid w:val="0002418E"/>
    <w:rsid w:val="0002564D"/>
    <w:rsid w:val="000259CB"/>
    <w:rsid w:val="00025AE8"/>
    <w:rsid w:val="00025E7A"/>
    <w:rsid w:val="00025ECA"/>
    <w:rsid w:val="000265E9"/>
    <w:rsid w:val="00027926"/>
    <w:rsid w:val="00027D40"/>
    <w:rsid w:val="00031A74"/>
    <w:rsid w:val="000323F9"/>
    <w:rsid w:val="000325B8"/>
    <w:rsid w:val="000338E6"/>
    <w:rsid w:val="00034C15"/>
    <w:rsid w:val="000358DE"/>
    <w:rsid w:val="00036BA1"/>
    <w:rsid w:val="00040CBF"/>
    <w:rsid w:val="0004209E"/>
    <w:rsid w:val="000422E2"/>
    <w:rsid w:val="00042F22"/>
    <w:rsid w:val="00043767"/>
    <w:rsid w:val="00043CEA"/>
    <w:rsid w:val="000440CD"/>
    <w:rsid w:val="000444EF"/>
    <w:rsid w:val="00044D9D"/>
    <w:rsid w:val="00045296"/>
    <w:rsid w:val="00045961"/>
    <w:rsid w:val="00045980"/>
    <w:rsid w:val="00045A4D"/>
    <w:rsid w:val="000467B3"/>
    <w:rsid w:val="00046ACA"/>
    <w:rsid w:val="00046CF6"/>
    <w:rsid w:val="00047702"/>
    <w:rsid w:val="00047B8D"/>
    <w:rsid w:val="0005172C"/>
    <w:rsid w:val="00052A07"/>
    <w:rsid w:val="000531AC"/>
    <w:rsid w:val="000534E3"/>
    <w:rsid w:val="0005365D"/>
    <w:rsid w:val="0005606A"/>
    <w:rsid w:val="00056C35"/>
    <w:rsid w:val="00057117"/>
    <w:rsid w:val="0006011C"/>
    <w:rsid w:val="00060D3A"/>
    <w:rsid w:val="000616E7"/>
    <w:rsid w:val="0006487E"/>
    <w:rsid w:val="00065E1A"/>
    <w:rsid w:val="000660A8"/>
    <w:rsid w:val="00066460"/>
    <w:rsid w:val="00066B4A"/>
    <w:rsid w:val="00066F45"/>
    <w:rsid w:val="00071096"/>
    <w:rsid w:val="000715BC"/>
    <w:rsid w:val="000717AE"/>
    <w:rsid w:val="00071A47"/>
    <w:rsid w:val="000728DC"/>
    <w:rsid w:val="00072B6B"/>
    <w:rsid w:val="000732E6"/>
    <w:rsid w:val="000740AA"/>
    <w:rsid w:val="0007471F"/>
    <w:rsid w:val="00074FFA"/>
    <w:rsid w:val="0007636C"/>
    <w:rsid w:val="0007710F"/>
    <w:rsid w:val="00077E5F"/>
    <w:rsid w:val="0008036A"/>
    <w:rsid w:val="00080CA4"/>
    <w:rsid w:val="00081091"/>
    <w:rsid w:val="00081926"/>
    <w:rsid w:val="00081AE6"/>
    <w:rsid w:val="00082149"/>
    <w:rsid w:val="00082C6D"/>
    <w:rsid w:val="000842A9"/>
    <w:rsid w:val="000852E9"/>
    <w:rsid w:val="000855EB"/>
    <w:rsid w:val="00085B52"/>
    <w:rsid w:val="00086364"/>
    <w:rsid w:val="000866F2"/>
    <w:rsid w:val="0009009F"/>
    <w:rsid w:val="00090870"/>
    <w:rsid w:val="00091557"/>
    <w:rsid w:val="000924C1"/>
    <w:rsid w:val="000924F0"/>
    <w:rsid w:val="000933F5"/>
    <w:rsid w:val="00093474"/>
    <w:rsid w:val="00095063"/>
    <w:rsid w:val="0009510F"/>
    <w:rsid w:val="00096197"/>
    <w:rsid w:val="00096BF3"/>
    <w:rsid w:val="000A0427"/>
    <w:rsid w:val="000A1B7B"/>
    <w:rsid w:val="000A2FAB"/>
    <w:rsid w:val="000A41D0"/>
    <w:rsid w:val="000A43B6"/>
    <w:rsid w:val="000A4553"/>
    <w:rsid w:val="000A4E1D"/>
    <w:rsid w:val="000A5588"/>
    <w:rsid w:val="000A56F2"/>
    <w:rsid w:val="000A6DFB"/>
    <w:rsid w:val="000B0F60"/>
    <w:rsid w:val="000B1479"/>
    <w:rsid w:val="000B2601"/>
    <w:rsid w:val="000B2719"/>
    <w:rsid w:val="000B37B5"/>
    <w:rsid w:val="000B3A8F"/>
    <w:rsid w:val="000B3BB3"/>
    <w:rsid w:val="000B4AB9"/>
    <w:rsid w:val="000B58C3"/>
    <w:rsid w:val="000B5A04"/>
    <w:rsid w:val="000B5ACD"/>
    <w:rsid w:val="000B61E9"/>
    <w:rsid w:val="000B753F"/>
    <w:rsid w:val="000B78C9"/>
    <w:rsid w:val="000B7F66"/>
    <w:rsid w:val="000C05E1"/>
    <w:rsid w:val="000C165A"/>
    <w:rsid w:val="000C1B65"/>
    <w:rsid w:val="000C2D20"/>
    <w:rsid w:val="000C2E19"/>
    <w:rsid w:val="000C3148"/>
    <w:rsid w:val="000C31FD"/>
    <w:rsid w:val="000C32CD"/>
    <w:rsid w:val="000C36F4"/>
    <w:rsid w:val="000C41F8"/>
    <w:rsid w:val="000C5F8D"/>
    <w:rsid w:val="000C642D"/>
    <w:rsid w:val="000C738C"/>
    <w:rsid w:val="000C7540"/>
    <w:rsid w:val="000C763A"/>
    <w:rsid w:val="000C7AA3"/>
    <w:rsid w:val="000D0D07"/>
    <w:rsid w:val="000D1B56"/>
    <w:rsid w:val="000D1F30"/>
    <w:rsid w:val="000D2952"/>
    <w:rsid w:val="000D2F37"/>
    <w:rsid w:val="000D3D82"/>
    <w:rsid w:val="000D4797"/>
    <w:rsid w:val="000D527A"/>
    <w:rsid w:val="000D5C83"/>
    <w:rsid w:val="000D724F"/>
    <w:rsid w:val="000D78E0"/>
    <w:rsid w:val="000E0072"/>
    <w:rsid w:val="000E0527"/>
    <w:rsid w:val="000E0B46"/>
    <w:rsid w:val="000E13BA"/>
    <w:rsid w:val="000E15E8"/>
    <w:rsid w:val="000E1E92"/>
    <w:rsid w:val="000E2241"/>
    <w:rsid w:val="000E25E0"/>
    <w:rsid w:val="000E3641"/>
    <w:rsid w:val="000E3DB1"/>
    <w:rsid w:val="000E58D1"/>
    <w:rsid w:val="000E70D8"/>
    <w:rsid w:val="000E7320"/>
    <w:rsid w:val="000E737C"/>
    <w:rsid w:val="000E7454"/>
    <w:rsid w:val="000E7E02"/>
    <w:rsid w:val="000F0189"/>
    <w:rsid w:val="000F06D6"/>
    <w:rsid w:val="000F0EB1"/>
    <w:rsid w:val="000F1106"/>
    <w:rsid w:val="000F1148"/>
    <w:rsid w:val="000F3BE9"/>
    <w:rsid w:val="000F3F6C"/>
    <w:rsid w:val="000F4A7D"/>
    <w:rsid w:val="000F5278"/>
    <w:rsid w:val="000F5F74"/>
    <w:rsid w:val="000F6DF3"/>
    <w:rsid w:val="000F7297"/>
    <w:rsid w:val="000F7541"/>
    <w:rsid w:val="001005FF"/>
    <w:rsid w:val="00102515"/>
    <w:rsid w:val="001033E4"/>
    <w:rsid w:val="0010343E"/>
    <w:rsid w:val="001062FB"/>
    <w:rsid w:val="001063E6"/>
    <w:rsid w:val="00106878"/>
    <w:rsid w:val="00106D6C"/>
    <w:rsid w:val="00106E1B"/>
    <w:rsid w:val="00107988"/>
    <w:rsid w:val="001113E5"/>
    <w:rsid w:val="001120BD"/>
    <w:rsid w:val="0011211A"/>
    <w:rsid w:val="00112251"/>
    <w:rsid w:val="00113551"/>
    <w:rsid w:val="00113CF4"/>
    <w:rsid w:val="001153EA"/>
    <w:rsid w:val="001154CE"/>
    <w:rsid w:val="00115643"/>
    <w:rsid w:val="00116765"/>
    <w:rsid w:val="001168E8"/>
    <w:rsid w:val="00117F15"/>
    <w:rsid w:val="00117F35"/>
    <w:rsid w:val="001217EB"/>
    <w:rsid w:val="001219F5"/>
    <w:rsid w:val="00121A20"/>
    <w:rsid w:val="0012377F"/>
    <w:rsid w:val="00123836"/>
    <w:rsid w:val="00124314"/>
    <w:rsid w:val="00125B60"/>
    <w:rsid w:val="0012647E"/>
    <w:rsid w:val="0012699F"/>
    <w:rsid w:val="00126B4A"/>
    <w:rsid w:val="00130E05"/>
    <w:rsid w:val="00132327"/>
    <w:rsid w:val="00132584"/>
    <w:rsid w:val="00132FD0"/>
    <w:rsid w:val="0013423E"/>
    <w:rsid w:val="001344C0"/>
    <w:rsid w:val="001346FA"/>
    <w:rsid w:val="00135252"/>
    <w:rsid w:val="001356A9"/>
    <w:rsid w:val="00137AB5"/>
    <w:rsid w:val="00137F0B"/>
    <w:rsid w:val="00141CBF"/>
    <w:rsid w:val="00142AB6"/>
    <w:rsid w:val="00142D17"/>
    <w:rsid w:val="00142DA7"/>
    <w:rsid w:val="00144F17"/>
    <w:rsid w:val="00145503"/>
    <w:rsid w:val="0014569F"/>
    <w:rsid w:val="00146AE2"/>
    <w:rsid w:val="00146BFF"/>
    <w:rsid w:val="001504D1"/>
    <w:rsid w:val="001505D4"/>
    <w:rsid w:val="001509D8"/>
    <w:rsid w:val="00150A8A"/>
    <w:rsid w:val="0015139F"/>
    <w:rsid w:val="00151E23"/>
    <w:rsid w:val="001526E0"/>
    <w:rsid w:val="00154FF6"/>
    <w:rsid w:val="001551B5"/>
    <w:rsid w:val="00155C7D"/>
    <w:rsid w:val="00156C36"/>
    <w:rsid w:val="001610F7"/>
    <w:rsid w:val="001626A3"/>
    <w:rsid w:val="00163EE9"/>
    <w:rsid w:val="001646DA"/>
    <w:rsid w:val="001659C1"/>
    <w:rsid w:val="00166239"/>
    <w:rsid w:val="00167A0E"/>
    <w:rsid w:val="0017036D"/>
    <w:rsid w:val="00170D0C"/>
    <w:rsid w:val="001712CA"/>
    <w:rsid w:val="00171CA3"/>
    <w:rsid w:val="00172492"/>
    <w:rsid w:val="0017287D"/>
    <w:rsid w:val="00173A8E"/>
    <w:rsid w:val="00174497"/>
    <w:rsid w:val="0017502C"/>
    <w:rsid w:val="00176DD0"/>
    <w:rsid w:val="0018143F"/>
    <w:rsid w:val="00181B63"/>
    <w:rsid w:val="00181FF8"/>
    <w:rsid w:val="00183250"/>
    <w:rsid w:val="00183DA8"/>
    <w:rsid w:val="00185400"/>
    <w:rsid w:val="001860E4"/>
    <w:rsid w:val="00190AC1"/>
    <w:rsid w:val="00191004"/>
    <w:rsid w:val="00191038"/>
    <w:rsid w:val="001917AF"/>
    <w:rsid w:val="0019341A"/>
    <w:rsid w:val="00193BFF"/>
    <w:rsid w:val="00193FC1"/>
    <w:rsid w:val="0019440E"/>
    <w:rsid w:val="0019506A"/>
    <w:rsid w:val="001968A3"/>
    <w:rsid w:val="00197DF9"/>
    <w:rsid w:val="001A07D4"/>
    <w:rsid w:val="001A0924"/>
    <w:rsid w:val="001A0B57"/>
    <w:rsid w:val="001A16A0"/>
    <w:rsid w:val="001A1987"/>
    <w:rsid w:val="001A2564"/>
    <w:rsid w:val="001A371B"/>
    <w:rsid w:val="001A4223"/>
    <w:rsid w:val="001A5557"/>
    <w:rsid w:val="001A5775"/>
    <w:rsid w:val="001A6173"/>
    <w:rsid w:val="001A6CBA"/>
    <w:rsid w:val="001A7615"/>
    <w:rsid w:val="001B0A46"/>
    <w:rsid w:val="001B0D97"/>
    <w:rsid w:val="001B0DAB"/>
    <w:rsid w:val="001B2BA9"/>
    <w:rsid w:val="001B36E3"/>
    <w:rsid w:val="001B4B27"/>
    <w:rsid w:val="001B5241"/>
    <w:rsid w:val="001B5A5D"/>
    <w:rsid w:val="001B5B01"/>
    <w:rsid w:val="001C1CE5"/>
    <w:rsid w:val="001C275E"/>
    <w:rsid w:val="001C3D2A"/>
    <w:rsid w:val="001C446B"/>
    <w:rsid w:val="001C4618"/>
    <w:rsid w:val="001C4699"/>
    <w:rsid w:val="001C4DC8"/>
    <w:rsid w:val="001C64C4"/>
    <w:rsid w:val="001C76C2"/>
    <w:rsid w:val="001D02CC"/>
    <w:rsid w:val="001D26A3"/>
    <w:rsid w:val="001D343C"/>
    <w:rsid w:val="001D3F8D"/>
    <w:rsid w:val="001D4589"/>
    <w:rsid w:val="001D51BA"/>
    <w:rsid w:val="001D53E7"/>
    <w:rsid w:val="001D632B"/>
    <w:rsid w:val="001D6342"/>
    <w:rsid w:val="001D698F"/>
    <w:rsid w:val="001D6D53"/>
    <w:rsid w:val="001D79C2"/>
    <w:rsid w:val="001E1364"/>
    <w:rsid w:val="001E1814"/>
    <w:rsid w:val="001E2F7D"/>
    <w:rsid w:val="001E32FB"/>
    <w:rsid w:val="001E43C5"/>
    <w:rsid w:val="001E44C6"/>
    <w:rsid w:val="001E45F2"/>
    <w:rsid w:val="001E4914"/>
    <w:rsid w:val="001E5871"/>
    <w:rsid w:val="001E58E2"/>
    <w:rsid w:val="001E6147"/>
    <w:rsid w:val="001E7024"/>
    <w:rsid w:val="001E7AED"/>
    <w:rsid w:val="001F0AE4"/>
    <w:rsid w:val="001F3916"/>
    <w:rsid w:val="001F3B76"/>
    <w:rsid w:val="001F3F43"/>
    <w:rsid w:val="001F4744"/>
    <w:rsid w:val="001F54C5"/>
    <w:rsid w:val="001F662C"/>
    <w:rsid w:val="001F6FB3"/>
    <w:rsid w:val="001F7074"/>
    <w:rsid w:val="001F7E58"/>
    <w:rsid w:val="002000EE"/>
    <w:rsid w:val="0020032A"/>
    <w:rsid w:val="0020046F"/>
    <w:rsid w:val="00200490"/>
    <w:rsid w:val="0020134E"/>
    <w:rsid w:val="00201F3A"/>
    <w:rsid w:val="002021E0"/>
    <w:rsid w:val="00202F2B"/>
    <w:rsid w:val="00203F96"/>
    <w:rsid w:val="0020410E"/>
    <w:rsid w:val="00205C7C"/>
    <w:rsid w:val="00205FCE"/>
    <w:rsid w:val="002069B2"/>
    <w:rsid w:val="00207FA3"/>
    <w:rsid w:val="00207FED"/>
    <w:rsid w:val="002102BF"/>
    <w:rsid w:val="0021067C"/>
    <w:rsid w:val="0021167D"/>
    <w:rsid w:val="002118A5"/>
    <w:rsid w:val="00211999"/>
    <w:rsid w:val="00214DA8"/>
    <w:rsid w:val="00215423"/>
    <w:rsid w:val="002158FA"/>
    <w:rsid w:val="00215CEE"/>
    <w:rsid w:val="002165F3"/>
    <w:rsid w:val="00217C2B"/>
    <w:rsid w:val="002202FB"/>
    <w:rsid w:val="00220600"/>
    <w:rsid w:val="002206BE"/>
    <w:rsid w:val="0022163C"/>
    <w:rsid w:val="002224DB"/>
    <w:rsid w:val="00223027"/>
    <w:rsid w:val="00223FCB"/>
    <w:rsid w:val="002252C3"/>
    <w:rsid w:val="00225AFB"/>
    <w:rsid w:val="00225C54"/>
    <w:rsid w:val="00225CC8"/>
    <w:rsid w:val="00230765"/>
    <w:rsid w:val="00230D18"/>
    <w:rsid w:val="002319E4"/>
    <w:rsid w:val="00231D15"/>
    <w:rsid w:val="00232863"/>
    <w:rsid w:val="00233912"/>
    <w:rsid w:val="00235632"/>
    <w:rsid w:val="0023586C"/>
    <w:rsid w:val="00235872"/>
    <w:rsid w:val="002363DC"/>
    <w:rsid w:val="00236F8D"/>
    <w:rsid w:val="00240AA1"/>
    <w:rsid w:val="00241324"/>
    <w:rsid w:val="00241559"/>
    <w:rsid w:val="0024238E"/>
    <w:rsid w:val="002425B4"/>
    <w:rsid w:val="00243378"/>
    <w:rsid w:val="002435B3"/>
    <w:rsid w:val="002438CA"/>
    <w:rsid w:val="002453BE"/>
    <w:rsid w:val="002458EB"/>
    <w:rsid w:val="0025008A"/>
    <w:rsid w:val="002500C8"/>
    <w:rsid w:val="0025132A"/>
    <w:rsid w:val="00251D7F"/>
    <w:rsid w:val="0025524A"/>
    <w:rsid w:val="00257543"/>
    <w:rsid w:val="0025757E"/>
    <w:rsid w:val="002575B6"/>
    <w:rsid w:val="00257F52"/>
    <w:rsid w:val="00260424"/>
    <w:rsid w:val="002617E7"/>
    <w:rsid w:val="00262095"/>
    <w:rsid w:val="00262E29"/>
    <w:rsid w:val="00264228"/>
    <w:rsid w:val="00264334"/>
    <w:rsid w:val="0026473E"/>
    <w:rsid w:val="00264BE9"/>
    <w:rsid w:val="002653E8"/>
    <w:rsid w:val="00265F4A"/>
    <w:rsid w:val="00266214"/>
    <w:rsid w:val="0026664C"/>
    <w:rsid w:val="002676F0"/>
    <w:rsid w:val="00267909"/>
    <w:rsid w:val="00267C83"/>
    <w:rsid w:val="00270B59"/>
    <w:rsid w:val="0027144F"/>
    <w:rsid w:val="00271813"/>
    <w:rsid w:val="00271EF2"/>
    <w:rsid w:val="00271F10"/>
    <w:rsid w:val="00271F3A"/>
    <w:rsid w:val="0027237D"/>
    <w:rsid w:val="00272F28"/>
    <w:rsid w:val="00273278"/>
    <w:rsid w:val="002737F4"/>
    <w:rsid w:val="002748E9"/>
    <w:rsid w:val="0027549F"/>
    <w:rsid w:val="0027568D"/>
    <w:rsid w:val="00276396"/>
    <w:rsid w:val="00277340"/>
    <w:rsid w:val="0027744B"/>
    <w:rsid w:val="002803A3"/>
    <w:rsid w:val="002805F5"/>
    <w:rsid w:val="00280751"/>
    <w:rsid w:val="00280FC6"/>
    <w:rsid w:val="00280FE2"/>
    <w:rsid w:val="00281283"/>
    <w:rsid w:val="00281460"/>
    <w:rsid w:val="002820BA"/>
    <w:rsid w:val="002821C9"/>
    <w:rsid w:val="0028280A"/>
    <w:rsid w:val="00284423"/>
    <w:rsid w:val="00284F53"/>
    <w:rsid w:val="00285B28"/>
    <w:rsid w:val="00286ACD"/>
    <w:rsid w:val="00286BD7"/>
    <w:rsid w:val="00287838"/>
    <w:rsid w:val="002878AF"/>
    <w:rsid w:val="002907B5"/>
    <w:rsid w:val="00290A72"/>
    <w:rsid w:val="00290EBF"/>
    <w:rsid w:val="002910E3"/>
    <w:rsid w:val="00291574"/>
    <w:rsid w:val="00291CA0"/>
    <w:rsid w:val="00292198"/>
    <w:rsid w:val="002927C3"/>
    <w:rsid w:val="00292EB7"/>
    <w:rsid w:val="00293FAF"/>
    <w:rsid w:val="002957B2"/>
    <w:rsid w:val="00296227"/>
    <w:rsid w:val="0029643D"/>
    <w:rsid w:val="00296F44"/>
    <w:rsid w:val="002971FC"/>
    <w:rsid w:val="0029777D"/>
    <w:rsid w:val="002977DE"/>
    <w:rsid w:val="00297AFD"/>
    <w:rsid w:val="00297B11"/>
    <w:rsid w:val="00297C3F"/>
    <w:rsid w:val="002A055E"/>
    <w:rsid w:val="002A0BBC"/>
    <w:rsid w:val="002A0D5B"/>
    <w:rsid w:val="002A1514"/>
    <w:rsid w:val="002A1594"/>
    <w:rsid w:val="002A16B0"/>
    <w:rsid w:val="002A1D4E"/>
    <w:rsid w:val="002A2869"/>
    <w:rsid w:val="002A31FD"/>
    <w:rsid w:val="002A7C7A"/>
    <w:rsid w:val="002B099E"/>
    <w:rsid w:val="002B0D3D"/>
    <w:rsid w:val="002B129F"/>
    <w:rsid w:val="002B147A"/>
    <w:rsid w:val="002B1AC9"/>
    <w:rsid w:val="002B24D6"/>
    <w:rsid w:val="002B27BA"/>
    <w:rsid w:val="002B2DE4"/>
    <w:rsid w:val="002B493D"/>
    <w:rsid w:val="002B5A54"/>
    <w:rsid w:val="002C1201"/>
    <w:rsid w:val="002C13AE"/>
    <w:rsid w:val="002C2079"/>
    <w:rsid w:val="002C263C"/>
    <w:rsid w:val="002C286C"/>
    <w:rsid w:val="002C35D7"/>
    <w:rsid w:val="002C41E6"/>
    <w:rsid w:val="002C4449"/>
    <w:rsid w:val="002C47CF"/>
    <w:rsid w:val="002C4CCD"/>
    <w:rsid w:val="002C7370"/>
    <w:rsid w:val="002C7C12"/>
    <w:rsid w:val="002D071A"/>
    <w:rsid w:val="002D34B2"/>
    <w:rsid w:val="002D3868"/>
    <w:rsid w:val="002D48B0"/>
    <w:rsid w:val="002D4F46"/>
    <w:rsid w:val="002D56F5"/>
    <w:rsid w:val="002D5B37"/>
    <w:rsid w:val="002D7637"/>
    <w:rsid w:val="002D786F"/>
    <w:rsid w:val="002E02E3"/>
    <w:rsid w:val="002E06F7"/>
    <w:rsid w:val="002E0FDE"/>
    <w:rsid w:val="002E17F2"/>
    <w:rsid w:val="002E34E6"/>
    <w:rsid w:val="002E366D"/>
    <w:rsid w:val="002E4FC4"/>
    <w:rsid w:val="002E5547"/>
    <w:rsid w:val="002E63F3"/>
    <w:rsid w:val="002E69A6"/>
    <w:rsid w:val="002E7686"/>
    <w:rsid w:val="002E7CAE"/>
    <w:rsid w:val="002F0357"/>
    <w:rsid w:val="002F0573"/>
    <w:rsid w:val="002F0877"/>
    <w:rsid w:val="002F10D5"/>
    <w:rsid w:val="002F1F3E"/>
    <w:rsid w:val="002F2771"/>
    <w:rsid w:val="002F3163"/>
    <w:rsid w:val="002F343F"/>
    <w:rsid w:val="002F37A9"/>
    <w:rsid w:val="002F409E"/>
    <w:rsid w:val="002F5B74"/>
    <w:rsid w:val="002F6661"/>
    <w:rsid w:val="002F71D6"/>
    <w:rsid w:val="002F7E05"/>
    <w:rsid w:val="00300C92"/>
    <w:rsid w:val="00300D92"/>
    <w:rsid w:val="00301CE6"/>
    <w:rsid w:val="0030256B"/>
    <w:rsid w:val="00302E42"/>
    <w:rsid w:val="0030501F"/>
    <w:rsid w:val="003061CB"/>
    <w:rsid w:val="003065AD"/>
    <w:rsid w:val="00307BA1"/>
    <w:rsid w:val="00311702"/>
    <w:rsid w:val="00311E82"/>
    <w:rsid w:val="00313D90"/>
    <w:rsid w:val="00313FD6"/>
    <w:rsid w:val="003143BD"/>
    <w:rsid w:val="00314CA1"/>
    <w:rsid w:val="00315363"/>
    <w:rsid w:val="003161EA"/>
    <w:rsid w:val="003166E7"/>
    <w:rsid w:val="00316A08"/>
    <w:rsid w:val="00317240"/>
    <w:rsid w:val="00317723"/>
    <w:rsid w:val="003203ED"/>
    <w:rsid w:val="00321D55"/>
    <w:rsid w:val="00321F5D"/>
    <w:rsid w:val="003228A2"/>
    <w:rsid w:val="00322C55"/>
    <w:rsid w:val="00322C9F"/>
    <w:rsid w:val="00323C32"/>
    <w:rsid w:val="003242B1"/>
    <w:rsid w:val="003244A0"/>
    <w:rsid w:val="003247D1"/>
    <w:rsid w:val="00324D23"/>
    <w:rsid w:val="00325F3E"/>
    <w:rsid w:val="0032726F"/>
    <w:rsid w:val="00327F93"/>
    <w:rsid w:val="00331751"/>
    <w:rsid w:val="00331A98"/>
    <w:rsid w:val="00331EFE"/>
    <w:rsid w:val="003329BB"/>
    <w:rsid w:val="00332A2A"/>
    <w:rsid w:val="00332A61"/>
    <w:rsid w:val="00332CAB"/>
    <w:rsid w:val="0033314B"/>
    <w:rsid w:val="00333293"/>
    <w:rsid w:val="003337A9"/>
    <w:rsid w:val="00334557"/>
    <w:rsid w:val="00334579"/>
    <w:rsid w:val="00334C65"/>
    <w:rsid w:val="00335858"/>
    <w:rsid w:val="0033663A"/>
    <w:rsid w:val="00336BDA"/>
    <w:rsid w:val="00337428"/>
    <w:rsid w:val="00340461"/>
    <w:rsid w:val="00340830"/>
    <w:rsid w:val="00341098"/>
    <w:rsid w:val="00342348"/>
    <w:rsid w:val="00342BD7"/>
    <w:rsid w:val="00343F39"/>
    <w:rsid w:val="00344AA7"/>
    <w:rsid w:val="00344B10"/>
    <w:rsid w:val="00346554"/>
    <w:rsid w:val="00346900"/>
    <w:rsid w:val="00346DB5"/>
    <w:rsid w:val="003477B1"/>
    <w:rsid w:val="00347A39"/>
    <w:rsid w:val="0035016B"/>
    <w:rsid w:val="00350AB1"/>
    <w:rsid w:val="003533C5"/>
    <w:rsid w:val="003535A0"/>
    <w:rsid w:val="00353638"/>
    <w:rsid w:val="003538D1"/>
    <w:rsid w:val="003549E0"/>
    <w:rsid w:val="00354DB8"/>
    <w:rsid w:val="0035553C"/>
    <w:rsid w:val="0035559D"/>
    <w:rsid w:val="003556D5"/>
    <w:rsid w:val="00356276"/>
    <w:rsid w:val="00357380"/>
    <w:rsid w:val="003602D9"/>
    <w:rsid w:val="003604CE"/>
    <w:rsid w:val="0036140A"/>
    <w:rsid w:val="00362167"/>
    <w:rsid w:val="0036232B"/>
    <w:rsid w:val="00362B4D"/>
    <w:rsid w:val="003638F4"/>
    <w:rsid w:val="003643F3"/>
    <w:rsid w:val="003646BF"/>
    <w:rsid w:val="00364E9E"/>
    <w:rsid w:val="003656E3"/>
    <w:rsid w:val="00365855"/>
    <w:rsid w:val="00365ED5"/>
    <w:rsid w:val="00366163"/>
    <w:rsid w:val="0036629C"/>
    <w:rsid w:val="0036630D"/>
    <w:rsid w:val="003664C3"/>
    <w:rsid w:val="003676EA"/>
    <w:rsid w:val="00367F60"/>
    <w:rsid w:val="00370241"/>
    <w:rsid w:val="00370E13"/>
    <w:rsid w:val="00370E47"/>
    <w:rsid w:val="00370EB9"/>
    <w:rsid w:val="00371CBD"/>
    <w:rsid w:val="00371F3A"/>
    <w:rsid w:val="00372494"/>
    <w:rsid w:val="00372BD0"/>
    <w:rsid w:val="00374197"/>
    <w:rsid w:val="003742AC"/>
    <w:rsid w:val="003745DC"/>
    <w:rsid w:val="00376AC7"/>
    <w:rsid w:val="003779CC"/>
    <w:rsid w:val="00377CE1"/>
    <w:rsid w:val="00380EC4"/>
    <w:rsid w:val="00381067"/>
    <w:rsid w:val="00381C14"/>
    <w:rsid w:val="00381F95"/>
    <w:rsid w:val="00384926"/>
    <w:rsid w:val="0038575E"/>
    <w:rsid w:val="00385BF0"/>
    <w:rsid w:val="00385D05"/>
    <w:rsid w:val="00386469"/>
    <w:rsid w:val="00386F18"/>
    <w:rsid w:val="00391426"/>
    <w:rsid w:val="003932C0"/>
    <w:rsid w:val="003938CD"/>
    <w:rsid w:val="003939FF"/>
    <w:rsid w:val="00393BF9"/>
    <w:rsid w:val="00393FE2"/>
    <w:rsid w:val="0039457C"/>
    <w:rsid w:val="00395C71"/>
    <w:rsid w:val="00396A4D"/>
    <w:rsid w:val="003A0038"/>
    <w:rsid w:val="003A03D5"/>
    <w:rsid w:val="003A07F6"/>
    <w:rsid w:val="003A1618"/>
    <w:rsid w:val="003A168A"/>
    <w:rsid w:val="003A2223"/>
    <w:rsid w:val="003A2A0F"/>
    <w:rsid w:val="003A44AD"/>
    <w:rsid w:val="003A45A1"/>
    <w:rsid w:val="003A4CFA"/>
    <w:rsid w:val="003A4ECF"/>
    <w:rsid w:val="003A51F8"/>
    <w:rsid w:val="003A5B0A"/>
    <w:rsid w:val="003A6BAC"/>
    <w:rsid w:val="003A70A4"/>
    <w:rsid w:val="003A7EF3"/>
    <w:rsid w:val="003B094B"/>
    <w:rsid w:val="003B14C0"/>
    <w:rsid w:val="003B159C"/>
    <w:rsid w:val="003B369F"/>
    <w:rsid w:val="003B36A3"/>
    <w:rsid w:val="003B3B30"/>
    <w:rsid w:val="003B3FA4"/>
    <w:rsid w:val="003B4076"/>
    <w:rsid w:val="003B4D46"/>
    <w:rsid w:val="003B4E27"/>
    <w:rsid w:val="003B64BB"/>
    <w:rsid w:val="003B7FE5"/>
    <w:rsid w:val="003C0BA7"/>
    <w:rsid w:val="003C11C8"/>
    <w:rsid w:val="003C2702"/>
    <w:rsid w:val="003C27D4"/>
    <w:rsid w:val="003C2B1D"/>
    <w:rsid w:val="003C4028"/>
    <w:rsid w:val="003C460C"/>
    <w:rsid w:val="003C5CA7"/>
    <w:rsid w:val="003C677A"/>
    <w:rsid w:val="003C7793"/>
    <w:rsid w:val="003C7806"/>
    <w:rsid w:val="003D0B03"/>
    <w:rsid w:val="003D109F"/>
    <w:rsid w:val="003D1464"/>
    <w:rsid w:val="003D1A77"/>
    <w:rsid w:val="003D2478"/>
    <w:rsid w:val="003D3C45"/>
    <w:rsid w:val="003D3E32"/>
    <w:rsid w:val="003D461A"/>
    <w:rsid w:val="003D49FB"/>
    <w:rsid w:val="003D4DDA"/>
    <w:rsid w:val="003D56B2"/>
    <w:rsid w:val="003D5B1F"/>
    <w:rsid w:val="003D69B8"/>
    <w:rsid w:val="003E007C"/>
    <w:rsid w:val="003E0162"/>
    <w:rsid w:val="003E1253"/>
    <w:rsid w:val="003E15FA"/>
    <w:rsid w:val="003E197F"/>
    <w:rsid w:val="003E1E47"/>
    <w:rsid w:val="003E23D2"/>
    <w:rsid w:val="003E2F0D"/>
    <w:rsid w:val="003E2F88"/>
    <w:rsid w:val="003E4359"/>
    <w:rsid w:val="003E55E4"/>
    <w:rsid w:val="003E5E5D"/>
    <w:rsid w:val="003E6425"/>
    <w:rsid w:val="003E64DF"/>
    <w:rsid w:val="003E69C7"/>
    <w:rsid w:val="003E74E3"/>
    <w:rsid w:val="003F0144"/>
    <w:rsid w:val="003F0352"/>
    <w:rsid w:val="003F05C7"/>
    <w:rsid w:val="003F07CB"/>
    <w:rsid w:val="003F130E"/>
    <w:rsid w:val="003F2A4A"/>
    <w:rsid w:val="003F2CD4"/>
    <w:rsid w:val="003F4D91"/>
    <w:rsid w:val="003F6BBE"/>
    <w:rsid w:val="003F70A7"/>
    <w:rsid w:val="003F77E9"/>
    <w:rsid w:val="004000E8"/>
    <w:rsid w:val="00400B77"/>
    <w:rsid w:val="00401818"/>
    <w:rsid w:val="00401E7C"/>
    <w:rsid w:val="00401E9A"/>
    <w:rsid w:val="00402778"/>
    <w:rsid w:val="00402E2B"/>
    <w:rsid w:val="004041E4"/>
    <w:rsid w:val="0040512B"/>
    <w:rsid w:val="00405CA5"/>
    <w:rsid w:val="00406571"/>
    <w:rsid w:val="00406B2D"/>
    <w:rsid w:val="00406B35"/>
    <w:rsid w:val="00407519"/>
    <w:rsid w:val="00407CD3"/>
    <w:rsid w:val="00410134"/>
    <w:rsid w:val="00410147"/>
    <w:rsid w:val="00410368"/>
    <w:rsid w:val="004103D7"/>
    <w:rsid w:val="004106BB"/>
    <w:rsid w:val="00410B72"/>
    <w:rsid w:val="00410F18"/>
    <w:rsid w:val="00411AB5"/>
    <w:rsid w:val="0041263E"/>
    <w:rsid w:val="0041271B"/>
    <w:rsid w:val="00413AAC"/>
    <w:rsid w:val="00413DB0"/>
    <w:rsid w:val="00413E92"/>
    <w:rsid w:val="00414EDE"/>
    <w:rsid w:val="00416311"/>
    <w:rsid w:val="0041634E"/>
    <w:rsid w:val="0041731A"/>
    <w:rsid w:val="004202E9"/>
    <w:rsid w:val="0042061C"/>
    <w:rsid w:val="00421105"/>
    <w:rsid w:val="0042133F"/>
    <w:rsid w:val="0042138C"/>
    <w:rsid w:val="00422AA4"/>
    <w:rsid w:val="00423209"/>
    <w:rsid w:val="004236D1"/>
    <w:rsid w:val="00423A16"/>
    <w:rsid w:val="00423D42"/>
    <w:rsid w:val="004242F4"/>
    <w:rsid w:val="00425472"/>
    <w:rsid w:val="00425740"/>
    <w:rsid w:val="00425A2F"/>
    <w:rsid w:val="004261D0"/>
    <w:rsid w:val="004269E7"/>
    <w:rsid w:val="00427248"/>
    <w:rsid w:val="00430082"/>
    <w:rsid w:val="00432390"/>
    <w:rsid w:val="00432427"/>
    <w:rsid w:val="00433100"/>
    <w:rsid w:val="00433187"/>
    <w:rsid w:val="0043338B"/>
    <w:rsid w:val="00435AFD"/>
    <w:rsid w:val="00437195"/>
    <w:rsid w:val="00437447"/>
    <w:rsid w:val="0043759C"/>
    <w:rsid w:val="00440134"/>
    <w:rsid w:val="00440CF3"/>
    <w:rsid w:val="00440D7C"/>
    <w:rsid w:val="00441A92"/>
    <w:rsid w:val="004431DC"/>
    <w:rsid w:val="00444A4A"/>
    <w:rsid w:val="00444F48"/>
    <w:rsid w:val="00444F56"/>
    <w:rsid w:val="00446488"/>
    <w:rsid w:val="00446AA8"/>
    <w:rsid w:val="004517AA"/>
    <w:rsid w:val="004529E0"/>
    <w:rsid w:val="00452CAC"/>
    <w:rsid w:val="00452FBD"/>
    <w:rsid w:val="0045382E"/>
    <w:rsid w:val="00455EB8"/>
    <w:rsid w:val="0045662E"/>
    <w:rsid w:val="004569A3"/>
    <w:rsid w:val="00457565"/>
    <w:rsid w:val="00457813"/>
    <w:rsid w:val="00457A4E"/>
    <w:rsid w:val="00457B71"/>
    <w:rsid w:val="004605E9"/>
    <w:rsid w:val="00460CD8"/>
    <w:rsid w:val="00462430"/>
    <w:rsid w:val="00463C97"/>
    <w:rsid w:val="0046402E"/>
    <w:rsid w:val="004642C1"/>
    <w:rsid w:val="00465254"/>
    <w:rsid w:val="004669E2"/>
    <w:rsid w:val="004701F8"/>
    <w:rsid w:val="00470B9B"/>
    <w:rsid w:val="00470C31"/>
    <w:rsid w:val="00471DE0"/>
    <w:rsid w:val="00472393"/>
    <w:rsid w:val="004734D0"/>
    <w:rsid w:val="00475420"/>
    <w:rsid w:val="0047556B"/>
    <w:rsid w:val="004756F6"/>
    <w:rsid w:val="00475FC2"/>
    <w:rsid w:val="00476567"/>
    <w:rsid w:val="0047700C"/>
    <w:rsid w:val="00477768"/>
    <w:rsid w:val="00477783"/>
    <w:rsid w:val="00477997"/>
    <w:rsid w:val="00477F49"/>
    <w:rsid w:val="004803F2"/>
    <w:rsid w:val="00480707"/>
    <w:rsid w:val="00480916"/>
    <w:rsid w:val="00481EC8"/>
    <w:rsid w:val="00482EC6"/>
    <w:rsid w:val="00482ED0"/>
    <w:rsid w:val="0048331D"/>
    <w:rsid w:val="00484059"/>
    <w:rsid w:val="00484412"/>
    <w:rsid w:val="00484893"/>
    <w:rsid w:val="004854CC"/>
    <w:rsid w:val="00485C4B"/>
    <w:rsid w:val="00486CA8"/>
    <w:rsid w:val="00486F1C"/>
    <w:rsid w:val="0048756F"/>
    <w:rsid w:val="004879CF"/>
    <w:rsid w:val="00487B87"/>
    <w:rsid w:val="00491229"/>
    <w:rsid w:val="00492BC5"/>
    <w:rsid w:val="00492F62"/>
    <w:rsid w:val="00494094"/>
    <w:rsid w:val="004944B5"/>
    <w:rsid w:val="00494729"/>
    <w:rsid w:val="00494CCA"/>
    <w:rsid w:val="00495984"/>
    <w:rsid w:val="00495C0A"/>
    <w:rsid w:val="004963BD"/>
    <w:rsid w:val="004964F1"/>
    <w:rsid w:val="00497E10"/>
    <w:rsid w:val="004A006C"/>
    <w:rsid w:val="004A16BC"/>
    <w:rsid w:val="004A2B94"/>
    <w:rsid w:val="004A2C78"/>
    <w:rsid w:val="004A35B2"/>
    <w:rsid w:val="004A4390"/>
    <w:rsid w:val="004A4E13"/>
    <w:rsid w:val="004A615E"/>
    <w:rsid w:val="004A7DE2"/>
    <w:rsid w:val="004B118E"/>
    <w:rsid w:val="004B1539"/>
    <w:rsid w:val="004B1886"/>
    <w:rsid w:val="004B3DC7"/>
    <w:rsid w:val="004B4273"/>
    <w:rsid w:val="004B46C3"/>
    <w:rsid w:val="004B5D64"/>
    <w:rsid w:val="004B6043"/>
    <w:rsid w:val="004B6F6A"/>
    <w:rsid w:val="004B7C0C"/>
    <w:rsid w:val="004C0689"/>
    <w:rsid w:val="004C1F6D"/>
    <w:rsid w:val="004C3263"/>
    <w:rsid w:val="004C384D"/>
    <w:rsid w:val="004C3898"/>
    <w:rsid w:val="004C6998"/>
    <w:rsid w:val="004C765C"/>
    <w:rsid w:val="004D0F12"/>
    <w:rsid w:val="004D2564"/>
    <w:rsid w:val="004D3594"/>
    <w:rsid w:val="004D36B1"/>
    <w:rsid w:val="004D4367"/>
    <w:rsid w:val="004D59D5"/>
    <w:rsid w:val="004D5F63"/>
    <w:rsid w:val="004D6297"/>
    <w:rsid w:val="004D655D"/>
    <w:rsid w:val="004D7233"/>
    <w:rsid w:val="004D7EBD"/>
    <w:rsid w:val="004E076E"/>
    <w:rsid w:val="004E1FFE"/>
    <w:rsid w:val="004E2680"/>
    <w:rsid w:val="004E28F9"/>
    <w:rsid w:val="004E34F3"/>
    <w:rsid w:val="004E382D"/>
    <w:rsid w:val="004E3974"/>
    <w:rsid w:val="004E3C1C"/>
    <w:rsid w:val="004E3D66"/>
    <w:rsid w:val="004E462E"/>
    <w:rsid w:val="004E56DC"/>
    <w:rsid w:val="004E5872"/>
    <w:rsid w:val="004E6419"/>
    <w:rsid w:val="004E6896"/>
    <w:rsid w:val="004E6897"/>
    <w:rsid w:val="004E76F4"/>
    <w:rsid w:val="004E7EB4"/>
    <w:rsid w:val="004F0B4E"/>
    <w:rsid w:val="004F0B6C"/>
    <w:rsid w:val="004F2078"/>
    <w:rsid w:val="004F2425"/>
    <w:rsid w:val="004F2BCA"/>
    <w:rsid w:val="004F38B3"/>
    <w:rsid w:val="004F4266"/>
    <w:rsid w:val="004F4DA3"/>
    <w:rsid w:val="004F653A"/>
    <w:rsid w:val="004F7549"/>
    <w:rsid w:val="005005EA"/>
    <w:rsid w:val="00500C58"/>
    <w:rsid w:val="00502019"/>
    <w:rsid w:val="005028C7"/>
    <w:rsid w:val="00503741"/>
    <w:rsid w:val="00503998"/>
    <w:rsid w:val="005042B8"/>
    <w:rsid w:val="00504FD0"/>
    <w:rsid w:val="00505FDA"/>
    <w:rsid w:val="0050633F"/>
    <w:rsid w:val="00506557"/>
    <w:rsid w:val="0050677A"/>
    <w:rsid w:val="0050692F"/>
    <w:rsid w:val="00507318"/>
    <w:rsid w:val="005108D8"/>
    <w:rsid w:val="00510CB1"/>
    <w:rsid w:val="005116F9"/>
    <w:rsid w:val="00511CDA"/>
    <w:rsid w:val="0051200B"/>
    <w:rsid w:val="005140F3"/>
    <w:rsid w:val="00514339"/>
    <w:rsid w:val="0051456A"/>
    <w:rsid w:val="005146FC"/>
    <w:rsid w:val="005148AD"/>
    <w:rsid w:val="00514AB8"/>
    <w:rsid w:val="005153A7"/>
    <w:rsid w:val="005167F2"/>
    <w:rsid w:val="005219CF"/>
    <w:rsid w:val="00522DDA"/>
    <w:rsid w:val="00523018"/>
    <w:rsid w:val="0052358D"/>
    <w:rsid w:val="0052381C"/>
    <w:rsid w:val="0052419B"/>
    <w:rsid w:val="005250A3"/>
    <w:rsid w:val="0052526A"/>
    <w:rsid w:val="005253AA"/>
    <w:rsid w:val="00526F14"/>
    <w:rsid w:val="00530105"/>
    <w:rsid w:val="0053127B"/>
    <w:rsid w:val="00533D44"/>
    <w:rsid w:val="0053407C"/>
    <w:rsid w:val="00534757"/>
    <w:rsid w:val="00534B59"/>
    <w:rsid w:val="00535845"/>
    <w:rsid w:val="00535C84"/>
    <w:rsid w:val="0053636C"/>
    <w:rsid w:val="005365D2"/>
    <w:rsid w:val="00536759"/>
    <w:rsid w:val="00537107"/>
    <w:rsid w:val="00537BAF"/>
    <w:rsid w:val="00537C62"/>
    <w:rsid w:val="00541C57"/>
    <w:rsid w:val="0054383E"/>
    <w:rsid w:val="00543E41"/>
    <w:rsid w:val="00544897"/>
    <w:rsid w:val="00544FFF"/>
    <w:rsid w:val="00545AA2"/>
    <w:rsid w:val="005462FE"/>
    <w:rsid w:val="005464E9"/>
    <w:rsid w:val="005464F4"/>
    <w:rsid w:val="00546970"/>
    <w:rsid w:val="005476FA"/>
    <w:rsid w:val="00547A06"/>
    <w:rsid w:val="00550A59"/>
    <w:rsid w:val="00551E97"/>
    <w:rsid w:val="00552A4C"/>
    <w:rsid w:val="00554E19"/>
    <w:rsid w:val="005555FD"/>
    <w:rsid w:val="005556CF"/>
    <w:rsid w:val="00557C93"/>
    <w:rsid w:val="00561011"/>
    <w:rsid w:val="0056121F"/>
    <w:rsid w:val="00561B0D"/>
    <w:rsid w:val="00561BCB"/>
    <w:rsid w:val="00562FB5"/>
    <w:rsid w:val="0056384D"/>
    <w:rsid w:val="00564A0C"/>
    <w:rsid w:val="00566BB9"/>
    <w:rsid w:val="00566E37"/>
    <w:rsid w:val="0056793B"/>
    <w:rsid w:val="00570C9C"/>
    <w:rsid w:val="00570E26"/>
    <w:rsid w:val="00572333"/>
    <w:rsid w:val="00572505"/>
    <w:rsid w:val="005726A7"/>
    <w:rsid w:val="00573965"/>
    <w:rsid w:val="00573DAC"/>
    <w:rsid w:val="0058118B"/>
    <w:rsid w:val="005814AC"/>
    <w:rsid w:val="00581CB6"/>
    <w:rsid w:val="00582809"/>
    <w:rsid w:val="00582E3F"/>
    <w:rsid w:val="00582EFA"/>
    <w:rsid w:val="005832F2"/>
    <w:rsid w:val="0058457F"/>
    <w:rsid w:val="00584C29"/>
    <w:rsid w:val="0058525F"/>
    <w:rsid w:val="0058565A"/>
    <w:rsid w:val="0058635A"/>
    <w:rsid w:val="00586508"/>
    <w:rsid w:val="0058680E"/>
    <w:rsid w:val="00586C2B"/>
    <w:rsid w:val="005873A5"/>
    <w:rsid w:val="005877D4"/>
    <w:rsid w:val="0058798C"/>
    <w:rsid w:val="00587D27"/>
    <w:rsid w:val="005900FA"/>
    <w:rsid w:val="0059020B"/>
    <w:rsid w:val="0059041D"/>
    <w:rsid w:val="005924FB"/>
    <w:rsid w:val="00592EEC"/>
    <w:rsid w:val="005935A4"/>
    <w:rsid w:val="005948C2"/>
    <w:rsid w:val="00594EF9"/>
    <w:rsid w:val="00595A49"/>
    <w:rsid w:val="00595DCA"/>
    <w:rsid w:val="00596099"/>
    <w:rsid w:val="00596B68"/>
    <w:rsid w:val="00597223"/>
    <w:rsid w:val="005976DA"/>
    <w:rsid w:val="0059779B"/>
    <w:rsid w:val="005A09F3"/>
    <w:rsid w:val="005A0CD1"/>
    <w:rsid w:val="005A0D4C"/>
    <w:rsid w:val="005A152D"/>
    <w:rsid w:val="005A16B4"/>
    <w:rsid w:val="005A209A"/>
    <w:rsid w:val="005A2B5E"/>
    <w:rsid w:val="005A390A"/>
    <w:rsid w:val="005A3EEC"/>
    <w:rsid w:val="005A4725"/>
    <w:rsid w:val="005A63CC"/>
    <w:rsid w:val="005A662D"/>
    <w:rsid w:val="005A671E"/>
    <w:rsid w:val="005A73D0"/>
    <w:rsid w:val="005B0CDD"/>
    <w:rsid w:val="005B0F15"/>
    <w:rsid w:val="005B1409"/>
    <w:rsid w:val="005B27D4"/>
    <w:rsid w:val="005B35D7"/>
    <w:rsid w:val="005B3654"/>
    <w:rsid w:val="005B392A"/>
    <w:rsid w:val="005B3AA3"/>
    <w:rsid w:val="005B3B38"/>
    <w:rsid w:val="005B438B"/>
    <w:rsid w:val="005B4CD2"/>
    <w:rsid w:val="005B6F83"/>
    <w:rsid w:val="005B7F64"/>
    <w:rsid w:val="005C00A9"/>
    <w:rsid w:val="005C0DC7"/>
    <w:rsid w:val="005C27D9"/>
    <w:rsid w:val="005C3995"/>
    <w:rsid w:val="005C4C96"/>
    <w:rsid w:val="005C4F7F"/>
    <w:rsid w:val="005C4FB0"/>
    <w:rsid w:val="005C53DE"/>
    <w:rsid w:val="005C5EE6"/>
    <w:rsid w:val="005C6F25"/>
    <w:rsid w:val="005C74FB"/>
    <w:rsid w:val="005D13D6"/>
    <w:rsid w:val="005D1602"/>
    <w:rsid w:val="005D31A7"/>
    <w:rsid w:val="005D407D"/>
    <w:rsid w:val="005D4986"/>
    <w:rsid w:val="005D5045"/>
    <w:rsid w:val="005D5B31"/>
    <w:rsid w:val="005D6192"/>
    <w:rsid w:val="005D61B8"/>
    <w:rsid w:val="005D6624"/>
    <w:rsid w:val="005D6767"/>
    <w:rsid w:val="005D6ECB"/>
    <w:rsid w:val="005D761C"/>
    <w:rsid w:val="005D7E74"/>
    <w:rsid w:val="005E0E8F"/>
    <w:rsid w:val="005E11A9"/>
    <w:rsid w:val="005E34F5"/>
    <w:rsid w:val="005E385F"/>
    <w:rsid w:val="005E40E8"/>
    <w:rsid w:val="005E49C5"/>
    <w:rsid w:val="005E5B81"/>
    <w:rsid w:val="005E677D"/>
    <w:rsid w:val="005E681A"/>
    <w:rsid w:val="005F0504"/>
    <w:rsid w:val="005F09CC"/>
    <w:rsid w:val="005F239A"/>
    <w:rsid w:val="005F2CB1"/>
    <w:rsid w:val="005F3025"/>
    <w:rsid w:val="005F38F3"/>
    <w:rsid w:val="005F4453"/>
    <w:rsid w:val="005F4906"/>
    <w:rsid w:val="005F4C23"/>
    <w:rsid w:val="005F4EFF"/>
    <w:rsid w:val="005F618C"/>
    <w:rsid w:val="005F622C"/>
    <w:rsid w:val="005F70BD"/>
    <w:rsid w:val="005F7375"/>
    <w:rsid w:val="005F7FD4"/>
    <w:rsid w:val="00601644"/>
    <w:rsid w:val="006018C8"/>
    <w:rsid w:val="0060283C"/>
    <w:rsid w:val="00604CBD"/>
    <w:rsid w:val="00604F14"/>
    <w:rsid w:val="00605818"/>
    <w:rsid w:val="00607107"/>
    <w:rsid w:val="006079F7"/>
    <w:rsid w:val="00610F2F"/>
    <w:rsid w:val="00611AEF"/>
    <w:rsid w:val="00611B83"/>
    <w:rsid w:val="00612019"/>
    <w:rsid w:val="00613257"/>
    <w:rsid w:val="006148A1"/>
    <w:rsid w:val="00615BD6"/>
    <w:rsid w:val="00615C7C"/>
    <w:rsid w:val="006163D8"/>
    <w:rsid w:val="0061791A"/>
    <w:rsid w:val="006179F4"/>
    <w:rsid w:val="00620A71"/>
    <w:rsid w:val="00620D80"/>
    <w:rsid w:val="00622BC4"/>
    <w:rsid w:val="006234A6"/>
    <w:rsid w:val="00623F93"/>
    <w:rsid w:val="006245BD"/>
    <w:rsid w:val="0062530F"/>
    <w:rsid w:val="006254B5"/>
    <w:rsid w:val="006259C9"/>
    <w:rsid w:val="006262D4"/>
    <w:rsid w:val="006262FB"/>
    <w:rsid w:val="00626ACB"/>
    <w:rsid w:val="00626C93"/>
    <w:rsid w:val="00626F59"/>
    <w:rsid w:val="00630001"/>
    <w:rsid w:val="0063006D"/>
    <w:rsid w:val="006311B3"/>
    <w:rsid w:val="0063284C"/>
    <w:rsid w:val="0063538A"/>
    <w:rsid w:val="00636398"/>
    <w:rsid w:val="00636509"/>
    <w:rsid w:val="006368D3"/>
    <w:rsid w:val="00636B7C"/>
    <w:rsid w:val="00636CFC"/>
    <w:rsid w:val="006377EC"/>
    <w:rsid w:val="00637E78"/>
    <w:rsid w:val="0064151F"/>
    <w:rsid w:val="00641533"/>
    <w:rsid w:val="00641BD5"/>
    <w:rsid w:val="0064208D"/>
    <w:rsid w:val="00643475"/>
    <w:rsid w:val="0064396A"/>
    <w:rsid w:val="006440E4"/>
    <w:rsid w:val="00644641"/>
    <w:rsid w:val="0064564F"/>
    <w:rsid w:val="0064624E"/>
    <w:rsid w:val="00646356"/>
    <w:rsid w:val="00650A09"/>
    <w:rsid w:val="00650AB9"/>
    <w:rsid w:val="00650D2F"/>
    <w:rsid w:val="0065122F"/>
    <w:rsid w:val="00651784"/>
    <w:rsid w:val="00651CD1"/>
    <w:rsid w:val="00652250"/>
    <w:rsid w:val="00652C08"/>
    <w:rsid w:val="00654482"/>
    <w:rsid w:val="00655733"/>
    <w:rsid w:val="00655ACD"/>
    <w:rsid w:val="006560FE"/>
    <w:rsid w:val="0065619A"/>
    <w:rsid w:val="00656A92"/>
    <w:rsid w:val="00656B49"/>
    <w:rsid w:val="00656DDE"/>
    <w:rsid w:val="00657E44"/>
    <w:rsid w:val="0066011D"/>
    <w:rsid w:val="00660145"/>
    <w:rsid w:val="006607C0"/>
    <w:rsid w:val="00661388"/>
    <w:rsid w:val="006613A6"/>
    <w:rsid w:val="0066217F"/>
    <w:rsid w:val="006627A2"/>
    <w:rsid w:val="006634E6"/>
    <w:rsid w:val="00663FFF"/>
    <w:rsid w:val="006655EE"/>
    <w:rsid w:val="00665680"/>
    <w:rsid w:val="006659EB"/>
    <w:rsid w:val="00666CC1"/>
    <w:rsid w:val="00667B41"/>
    <w:rsid w:val="00667E6C"/>
    <w:rsid w:val="00667EE7"/>
    <w:rsid w:val="00670922"/>
    <w:rsid w:val="00670BE1"/>
    <w:rsid w:val="00671E0D"/>
    <w:rsid w:val="00672119"/>
    <w:rsid w:val="0067218F"/>
    <w:rsid w:val="006723AB"/>
    <w:rsid w:val="0067295B"/>
    <w:rsid w:val="006741F2"/>
    <w:rsid w:val="00674A56"/>
    <w:rsid w:val="00674A9D"/>
    <w:rsid w:val="00674CC3"/>
    <w:rsid w:val="006758FA"/>
    <w:rsid w:val="00675C72"/>
    <w:rsid w:val="006771F9"/>
    <w:rsid w:val="006776D7"/>
    <w:rsid w:val="00681003"/>
    <w:rsid w:val="006817C9"/>
    <w:rsid w:val="006820A2"/>
    <w:rsid w:val="006820AF"/>
    <w:rsid w:val="00682FBB"/>
    <w:rsid w:val="00683ECE"/>
    <w:rsid w:val="006848A6"/>
    <w:rsid w:val="0068553B"/>
    <w:rsid w:val="0068575C"/>
    <w:rsid w:val="0068592B"/>
    <w:rsid w:val="00685BB8"/>
    <w:rsid w:val="00692C71"/>
    <w:rsid w:val="00694F48"/>
    <w:rsid w:val="00695FC2"/>
    <w:rsid w:val="00696810"/>
    <w:rsid w:val="00696949"/>
    <w:rsid w:val="00697052"/>
    <w:rsid w:val="0069736F"/>
    <w:rsid w:val="0069737A"/>
    <w:rsid w:val="00697DE6"/>
    <w:rsid w:val="006A0CF0"/>
    <w:rsid w:val="006A1628"/>
    <w:rsid w:val="006A17A9"/>
    <w:rsid w:val="006A3043"/>
    <w:rsid w:val="006A3599"/>
    <w:rsid w:val="006A46FB"/>
    <w:rsid w:val="006A502E"/>
    <w:rsid w:val="006A5E28"/>
    <w:rsid w:val="006A697B"/>
    <w:rsid w:val="006A6FBB"/>
    <w:rsid w:val="006A71E5"/>
    <w:rsid w:val="006A7AFF"/>
    <w:rsid w:val="006A7E63"/>
    <w:rsid w:val="006B10F5"/>
    <w:rsid w:val="006B13B7"/>
    <w:rsid w:val="006B1466"/>
    <w:rsid w:val="006B1795"/>
    <w:rsid w:val="006B1816"/>
    <w:rsid w:val="006B2099"/>
    <w:rsid w:val="006B2747"/>
    <w:rsid w:val="006B50CF"/>
    <w:rsid w:val="006B52BE"/>
    <w:rsid w:val="006B5CAE"/>
    <w:rsid w:val="006B6ABF"/>
    <w:rsid w:val="006B6EAD"/>
    <w:rsid w:val="006B7F4F"/>
    <w:rsid w:val="006C03B8"/>
    <w:rsid w:val="006C0455"/>
    <w:rsid w:val="006C0FED"/>
    <w:rsid w:val="006C1157"/>
    <w:rsid w:val="006C330C"/>
    <w:rsid w:val="006C3FED"/>
    <w:rsid w:val="006C5200"/>
    <w:rsid w:val="006C5450"/>
    <w:rsid w:val="006C5EC9"/>
    <w:rsid w:val="006C6059"/>
    <w:rsid w:val="006C6CB3"/>
    <w:rsid w:val="006C7522"/>
    <w:rsid w:val="006D0275"/>
    <w:rsid w:val="006D0E06"/>
    <w:rsid w:val="006D1ACA"/>
    <w:rsid w:val="006D2174"/>
    <w:rsid w:val="006D2DAC"/>
    <w:rsid w:val="006D328E"/>
    <w:rsid w:val="006D409C"/>
    <w:rsid w:val="006D5319"/>
    <w:rsid w:val="006D5F9C"/>
    <w:rsid w:val="006D614B"/>
    <w:rsid w:val="006D6F08"/>
    <w:rsid w:val="006E062C"/>
    <w:rsid w:val="006E0DA9"/>
    <w:rsid w:val="006E1C82"/>
    <w:rsid w:val="006E230D"/>
    <w:rsid w:val="006E24AB"/>
    <w:rsid w:val="006E28B7"/>
    <w:rsid w:val="006E2A9B"/>
    <w:rsid w:val="006E3310"/>
    <w:rsid w:val="006E3343"/>
    <w:rsid w:val="006E3504"/>
    <w:rsid w:val="006E3767"/>
    <w:rsid w:val="006E4042"/>
    <w:rsid w:val="006E4E39"/>
    <w:rsid w:val="006E4FCB"/>
    <w:rsid w:val="006E565E"/>
    <w:rsid w:val="006E5AE3"/>
    <w:rsid w:val="006E673D"/>
    <w:rsid w:val="006E7D3B"/>
    <w:rsid w:val="006F1B70"/>
    <w:rsid w:val="006F2DA5"/>
    <w:rsid w:val="006F341D"/>
    <w:rsid w:val="006F3C22"/>
    <w:rsid w:val="006F3CDE"/>
    <w:rsid w:val="006F46B0"/>
    <w:rsid w:val="006F47E3"/>
    <w:rsid w:val="006F55D4"/>
    <w:rsid w:val="006F58D4"/>
    <w:rsid w:val="006F5EF2"/>
    <w:rsid w:val="006F6582"/>
    <w:rsid w:val="006F678F"/>
    <w:rsid w:val="007008A3"/>
    <w:rsid w:val="00701527"/>
    <w:rsid w:val="00701B69"/>
    <w:rsid w:val="00702C70"/>
    <w:rsid w:val="0070342C"/>
    <w:rsid w:val="0070346E"/>
    <w:rsid w:val="00703997"/>
    <w:rsid w:val="007039F7"/>
    <w:rsid w:val="007049EA"/>
    <w:rsid w:val="00704A72"/>
    <w:rsid w:val="00704EDB"/>
    <w:rsid w:val="00704F71"/>
    <w:rsid w:val="00706101"/>
    <w:rsid w:val="00707072"/>
    <w:rsid w:val="00707597"/>
    <w:rsid w:val="007078A1"/>
    <w:rsid w:val="00707D61"/>
    <w:rsid w:val="00710807"/>
    <w:rsid w:val="00710B13"/>
    <w:rsid w:val="00712287"/>
    <w:rsid w:val="00712772"/>
    <w:rsid w:val="007148D3"/>
    <w:rsid w:val="00714BBB"/>
    <w:rsid w:val="00715957"/>
    <w:rsid w:val="00715B9A"/>
    <w:rsid w:val="00716587"/>
    <w:rsid w:val="00717ED3"/>
    <w:rsid w:val="00720D38"/>
    <w:rsid w:val="0072102A"/>
    <w:rsid w:val="0072109F"/>
    <w:rsid w:val="0072348F"/>
    <w:rsid w:val="00724DCD"/>
    <w:rsid w:val="007257D0"/>
    <w:rsid w:val="00726EA6"/>
    <w:rsid w:val="00727208"/>
    <w:rsid w:val="00727680"/>
    <w:rsid w:val="0073161E"/>
    <w:rsid w:val="007328C7"/>
    <w:rsid w:val="007348B1"/>
    <w:rsid w:val="007348E9"/>
    <w:rsid w:val="00734ECE"/>
    <w:rsid w:val="007362A6"/>
    <w:rsid w:val="00736D7D"/>
    <w:rsid w:val="007371A1"/>
    <w:rsid w:val="00737C13"/>
    <w:rsid w:val="00737EFC"/>
    <w:rsid w:val="00740E58"/>
    <w:rsid w:val="00741AEF"/>
    <w:rsid w:val="007445A0"/>
    <w:rsid w:val="0074524B"/>
    <w:rsid w:val="00745EB1"/>
    <w:rsid w:val="00747D8B"/>
    <w:rsid w:val="00751228"/>
    <w:rsid w:val="007571E1"/>
    <w:rsid w:val="007572A8"/>
    <w:rsid w:val="007576C9"/>
    <w:rsid w:val="00757751"/>
    <w:rsid w:val="00757A16"/>
    <w:rsid w:val="007602A6"/>
    <w:rsid w:val="007604B2"/>
    <w:rsid w:val="007618B0"/>
    <w:rsid w:val="00763411"/>
    <w:rsid w:val="00765281"/>
    <w:rsid w:val="00765341"/>
    <w:rsid w:val="007668B5"/>
    <w:rsid w:val="00766BAD"/>
    <w:rsid w:val="0077045B"/>
    <w:rsid w:val="00770B43"/>
    <w:rsid w:val="007729A2"/>
    <w:rsid w:val="007729E9"/>
    <w:rsid w:val="007747CA"/>
    <w:rsid w:val="00774EC3"/>
    <w:rsid w:val="007750B9"/>
    <w:rsid w:val="007751F1"/>
    <w:rsid w:val="0077537F"/>
    <w:rsid w:val="007755F2"/>
    <w:rsid w:val="00775E70"/>
    <w:rsid w:val="00776971"/>
    <w:rsid w:val="007771EC"/>
    <w:rsid w:val="0077762C"/>
    <w:rsid w:val="00777CE9"/>
    <w:rsid w:val="00780860"/>
    <w:rsid w:val="00780A80"/>
    <w:rsid w:val="00780BB7"/>
    <w:rsid w:val="0078177E"/>
    <w:rsid w:val="00781D6E"/>
    <w:rsid w:val="0078232C"/>
    <w:rsid w:val="0078265A"/>
    <w:rsid w:val="0078304C"/>
    <w:rsid w:val="00783673"/>
    <w:rsid w:val="00784668"/>
    <w:rsid w:val="00784810"/>
    <w:rsid w:val="00785490"/>
    <w:rsid w:val="007858C0"/>
    <w:rsid w:val="00785CA2"/>
    <w:rsid w:val="00786AF9"/>
    <w:rsid w:val="00786DF8"/>
    <w:rsid w:val="00787247"/>
    <w:rsid w:val="007907C9"/>
    <w:rsid w:val="00791415"/>
    <w:rsid w:val="00791620"/>
    <w:rsid w:val="007925EA"/>
    <w:rsid w:val="00793482"/>
    <w:rsid w:val="007934B5"/>
    <w:rsid w:val="00793696"/>
    <w:rsid w:val="00793CD8"/>
    <w:rsid w:val="00793F11"/>
    <w:rsid w:val="007958B8"/>
    <w:rsid w:val="00795C92"/>
    <w:rsid w:val="00796231"/>
    <w:rsid w:val="0079649E"/>
    <w:rsid w:val="007A05F2"/>
    <w:rsid w:val="007A1CB3"/>
    <w:rsid w:val="007A3014"/>
    <w:rsid w:val="007A306F"/>
    <w:rsid w:val="007A3C0B"/>
    <w:rsid w:val="007A43A6"/>
    <w:rsid w:val="007A58A6"/>
    <w:rsid w:val="007A6C98"/>
    <w:rsid w:val="007A71E8"/>
    <w:rsid w:val="007B0221"/>
    <w:rsid w:val="007B2819"/>
    <w:rsid w:val="007B2D64"/>
    <w:rsid w:val="007B360C"/>
    <w:rsid w:val="007B3D2D"/>
    <w:rsid w:val="007B4996"/>
    <w:rsid w:val="007B4E76"/>
    <w:rsid w:val="007B50AE"/>
    <w:rsid w:val="007B51DF"/>
    <w:rsid w:val="007B626E"/>
    <w:rsid w:val="007C05DD"/>
    <w:rsid w:val="007C15DC"/>
    <w:rsid w:val="007C3D18"/>
    <w:rsid w:val="007C41DB"/>
    <w:rsid w:val="007C594A"/>
    <w:rsid w:val="007C5953"/>
    <w:rsid w:val="007C5E3F"/>
    <w:rsid w:val="007C60BF"/>
    <w:rsid w:val="007C6A07"/>
    <w:rsid w:val="007C75A1"/>
    <w:rsid w:val="007C77A5"/>
    <w:rsid w:val="007C7EE1"/>
    <w:rsid w:val="007D04E5"/>
    <w:rsid w:val="007D1395"/>
    <w:rsid w:val="007D4311"/>
    <w:rsid w:val="007D53FE"/>
    <w:rsid w:val="007D5901"/>
    <w:rsid w:val="007D68C3"/>
    <w:rsid w:val="007D7526"/>
    <w:rsid w:val="007D7D29"/>
    <w:rsid w:val="007E115B"/>
    <w:rsid w:val="007E1E29"/>
    <w:rsid w:val="007E23BD"/>
    <w:rsid w:val="007E2728"/>
    <w:rsid w:val="007E2A8D"/>
    <w:rsid w:val="007E3578"/>
    <w:rsid w:val="007E4610"/>
    <w:rsid w:val="007E4715"/>
    <w:rsid w:val="007E4A44"/>
    <w:rsid w:val="007E505B"/>
    <w:rsid w:val="007E67B6"/>
    <w:rsid w:val="007E6F5C"/>
    <w:rsid w:val="007E7091"/>
    <w:rsid w:val="007E7988"/>
    <w:rsid w:val="007F0DE5"/>
    <w:rsid w:val="007F1E0C"/>
    <w:rsid w:val="007F3228"/>
    <w:rsid w:val="007F47C7"/>
    <w:rsid w:val="007F5431"/>
    <w:rsid w:val="00800D93"/>
    <w:rsid w:val="00800E98"/>
    <w:rsid w:val="008014E9"/>
    <w:rsid w:val="008023E8"/>
    <w:rsid w:val="00802EE3"/>
    <w:rsid w:val="0080335C"/>
    <w:rsid w:val="00803FAE"/>
    <w:rsid w:val="00805A20"/>
    <w:rsid w:val="00805DD7"/>
    <w:rsid w:val="0080605F"/>
    <w:rsid w:val="008066B5"/>
    <w:rsid w:val="00807786"/>
    <w:rsid w:val="008113C7"/>
    <w:rsid w:val="00811FCB"/>
    <w:rsid w:val="00813586"/>
    <w:rsid w:val="00813716"/>
    <w:rsid w:val="00813B9E"/>
    <w:rsid w:val="008158D6"/>
    <w:rsid w:val="0081616C"/>
    <w:rsid w:val="008164B2"/>
    <w:rsid w:val="00816E11"/>
    <w:rsid w:val="00817196"/>
    <w:rsid w:val="00820325"/>
    <w:rsid w:val="008234E8"/>
    <w:rsid w:val="008235DB"/>
    <w:rsid w:val="008240EF"/>
    <w:rsid w:val="00824254"/>
    <w:rsid w:val="00824AB4"/>
    <w:rsid w:val="008254FC"/>
    <w:rsid w:val="00825C42"/>
    <w:rsid w:val="00825D25"/>
    <w:rsid w:val="00827D6F"/>
    <w:rsid w:val="008316B0"/>
    <w:rsid w:val="008318A7"/>
    <w:rsid w:val="008318AF"/>
    <w:rsid w:val="00831CA5"/>
    <w:rsid w:val="0083245B"/>
    <w:rsid w:val="008333DA"/>
    <w:rsid w:val="0083344B"/>
    <w:rsid w:val="0083347B"/>
    <w:rsid w:val="0083455A"/>
    <w:rsid w:val="008345BA"/>
    <w:rsid w:val="008359D8"/>
    <w:rsid w:val="00835F87"/>
    <w:rsid w:val="008369D8"/>
    <w:rsid w:val="00836F2F"/>
    <w:rsid w:val="008376AC"/>
    <w:rsid w:val="008410FB"/>
    <w:rsid w:val="0084196E"/>
    <w:rsid w:val="00842207"/>
    <w:rsid w:val="00842809"/>
    <w:rsid w:val="00843077"/>
    <w:rsid w:val="008444E8"/>
    <w:rsid w:val="00844E80"/>
    <w:rsid w:val="00845D7D"/>
    <w:rsid w:val="0084662A"/>
    <w:rsid w:val="00846FE7"/>
    <w:rsid w:val="008477CA"/>
    <w:rsid w:val="00847D40"/>
    <w:rsid w:val="00847F1F"/>
    <w:rsid w:val="0085096E"/>
    <w:rsid w:val="00850AE5"/>
    <w:rsid w:val="00851013"/>
    <w:rsid w:val="00854BE0"/>
    <w:rsid w:val="00855A0F"/>
    <w:rsid w:val="00856911"/>
    <w:rsid w:val="00856B55"/>
    <w:rsid w:val="00857FEF"/>
    <w:rsid w:val="00860627"/>
    <w:rsid w:val="008609DE"/>
    <w:rsid w:val="00860D60"/>
    <w:rsid w:val="00862502"/>
    <w:rsid w:val="0086465A"/>
    <w:rsid w:val="0086519F"/>
    <w:rsid w:val="00865781"/>
    <w:rsid w:val="00865D78"/>
    <w:rsid w:val="008677FD"/>
    <w:rsid w:val="00867FDF"/>
    <w:rsid w:val="008706D4"/>
    <w:rsid w:val="00870904"/>
    <w:rsid w:val="00870F8A"/>
    <w:rsid w:val="008719A4"/>
    <w:rsid w:val="00871D23"/>
    <w:rsid w:val="00872399"/>
    <w:rsid w:val="008725A2"/>
    <w:rsid w:val="00873142"/>
    <w:rsid w:val="00873EDA"/>
    <w:rsid w:val="008741B0"/>
    <w:rsid w:val="00874312"/>
    <w:rsid w:val="0087437C"/>
    <w:rsid w:val="00875CD7"/>
    <w:rsid w:val="00876B4D"/>
    <w:rsid w:val="00877E35"/>
    <w:rsid w:val="00877F18"/>
    <w:rsid w:val="00881588"/>
    <w:rsid w:val="00881C94"/>
    <w:rsid w:val="008820F9"/>
    <w:rsid w:val="00882374"/>
    <w:rsid w:val="00882AFC"/>
    <w:rsid w:val="00882F6F"/>
    <w:rsid w:val="008840B7"/>
    <w:rsid w:val="00884246"/>
    <w:rsid w:val="0088667B"/>
    <w:rsid w:val="00886E1C"/>
    <w:rsid w:val="00886F6D"/>
    <w:rsid w:val="00887A60"/>
    <w:rsid w:val="00890550"/>
    <w:rsid w:val="00891511"/>
    <w:rsid w:val="00893D33"/>
    <w:rsid w:val="008941E3"/>
    <w:rsid w:val="00894860"/>
    <w:rsid w:val="00894A88"/>
    <w:rsid w:val="00894A8C"/>
    <w:rsid w:val="00894D4A"/>
    <w:rsid w:val="00895386"/>
    <w:rsid w:val="00895429"/>
    <w:rsid w:val="00895E42"/>
    <w:rsid w:val="00896F45"/>
    <w:rsid w:val="00896FC0"/>
    <w:rsid w:val="00897088"/>
    <w:rsid w:val="00897285"/>
    <w:rsid w:val="008A1B1A"/>
    <w:rsid w:val="008A1D4E"/>
    <w:rsid w:val="008A21FF"/>
    <w:rsid w:val="008A2339"/>
    <w:rsid w:val="008A2CE2"/>
    <w:rsid w:val="008A30AC"/>
    <w:rsid w:val="008A400B"/>
    <w:rsid w:val="008A44B8"/>
    <w:rsid w:val="008A4E4B"/>
    <w:rsid w:val="008A51A8"/>
    <w:rsid w:val="008A51FF"/>
    <w:rsid w:val="008A54C7"/>
    <w:rsid w:val="008A638A"/>
    <w:rsid w:val="008A77D8"/>
    <w:rsid w:val="008B0483"/>
    <w:rsid w:val="008B0500"/>
    <w:rsid w:val="008B120C"/>
    <w:rsid w:val="008B1EAE"/>
    <w:rsid w:val="008B4D31"/>
    <w:rsid w:val="008B51A0"/>
    <w:rsid w:val="008B592A"/>
    <w:rsid w:val="008B7392"/>
    <w:rsid w:val="008B794E"/>
    <w:rsid w:val="008B79D6"/>
    <w:rsid w:val="008B7B5C"/>
    <w:rsid w:val="008C0433"/>
    <w:rsid w:val="008C0C99"/>
    <w:rsid w:val="008C1B38"/>
    <w:rsid w:val="008C2017"/>
    <w:rsid w:val="008C2AD4"/>
    <w:rsid w:val="008C3BDB"/>
    <w:rsid w:val="008C3CFE"/>
    <w:rsid w:val="008C4958"/>
    <w:rsid w:val="008C4BAA"/>
    <w:rsid w:val="008C685A"/>
    <w:rsid w:val="008C6AE8"/>
    <w:rsid w:val="008C7573"/>
    <w:rsid w:val="008D00A5"/>
    <w:rsid w:val="008D01E0"/>
    <w:rsid w:val="008D0B63"/>
    <w:rsid w:val="008D1E93"/>
    <w:rsid w:val="008D25AC"/>
    <w:rsid w:val="008D30E5"/>
    <w:rsid w:val="008D34F1"/>
    <w:rsid w:val="008D39D8"/>
    <w:rsid w:val="008D5D54"/>
    <w:rsid w:val="008D6998"/>
    <w:rsid w:val="008D6D1A"/>
    <w:rsid w:val="008D6E1B"/>
    <w:rsid w:val="008D7347"/>
    <w:rsid w:val="008E065E"/>
    <w:rsid w:val="008E0927"/>
    <w:rsid w:val="008E1597"/>
    <w:rsid w:val="008E1909"/>
    <w:rsid w:val="008E195D"/>
    <w:rsid w:val="008E5DF0"/>
    <w:rsid w:val="008E67EF"/>
    <w:rsid w:val="008E72E8"/>
    <w:rsid w:val="008E72F7"/>
    <w:rsid w:val="008F031C"/>
    <w:rsid w:val="008F1EAB"/>
    <w:rsid w:val="008F274A"/>
    <w:rsid w:val="008F2E10"/>
    <w:rsid w:val="008F2E8B"/>
    <w:rsid w:val="008F33DC"/>
    <w:rsid w:val="008F3548"/>
    <w:rsid w:val="008F424C"/>
    <w:rsid w:val="008F477F"/>
    <w:rsid w:val="008F4EC6"/>
    <w:rsid w:val="008F538C"/>
    <w:rsid w:val="008F59EB"/>
    <w:rsid w:val="008F64A4"/>
    <w:rsid w:val="008F7996"/>
    <w:rsid w:val="008F7AEE"/>
    <w:rsid w:val="008F7C62"/>
    <w:rsid w:val="00900524"/>
    <w:rsid w:val="009007B5"/>
    <w:rsid w:val="00900F4D"/>
    <w:rsid w:val="00902350"/>
    <w:rsid w:val="0090336B"/>
    <w:rsid w:val="00904DDF"/>
    <w:rsid w:val="009053AA"/>
    <w:rsid w:val="00906939"/>
    <w:rsid w:val="00910B7D"/>
    <w:rsid w:val="009114BC"/>
    <w:rsid w:val="00911AA8"/>
    <w:rsid w:val="00911DFB"/>
    <w:rsid w:val="00912DFC"/>
    <w:rsid w:val="009139D9"/>
    <w:rsid w:val="00913BBB"/>
    <w:rsid w:val="0091405F"/>
    <w:rsid w:val="009145E9"/>
    <w:rsid w:val="00914AD8"/>
    <w:rsid w:val="00915B92"/>
    <w:rsid w:val="00916079"/>
    <w:rsid w:val="00916FE5"/>
    <w:rsid w:val="00917CE9"/>
    <w:rsid w:val="00920580"/>
    <w:rsid w:val="00920BF2"/>
    <w:rsid w:val="009213D3"/>
    <w:rsid w:val="0092141F"/>
    <w:rsid w:val="00922010"/>
    <w:rsid w:val="00922217"/>
    <w:rsid w:val="009227B7"/>
    <w:rsid w:val="00922A63"/>
    <w:rsid w:val="00923560"/>
    <w:rsid w:val="00923570"/>
    <w:rsid w:val="00923FCE"/>
    <w:rsid w:val="009248F1"/>
    <w:rsid w:val="009252A3"/>
    <w:rsid w:val="0092576A"/>
    <w:rsid w:val="0092697E"/>
    <w:rsid w:val="00926C77"/>
    <w:rsid w:val="00931BD9"/>
    <w:rsid w:val="00933FEA"/>
    <w:rsid w:val="009368F3"/>
    <w:rsid w:val="009410B4"/>
    <w:rsid w:val="00941373"/>
    <w:rsid w:val="00941636"/>
    <w:rsid w:val="009420FA"/>
    <w:rsid w:val="00942F17"/>
    <w:rsid w:val="00943742"/>
    <w:rsid w:val="009441D0"/>
    <w:rsid w:val="00944670"/>
    <w:rsid w:val="009459BA"/>
    <w:rsid w:val="00945C05"/>
    <w:rsid w:val="00946945"/>
    <w:rsid w:val="00947713"/>
    <w:rsid w:val="009506A3"/>
    <w:rsid w:val="00950DE7"/>
    <w:rsid w:val="00951495"/>
    <w:rsid w:val="00953920"/>
    <w:rsid w:val="00953B68"/>
    <w:rsid w:val="00953D47"/>
    <w:rsid w:val="009559E0"/>
    <w:rsid w:val="00955B51"/>
    <w:rsid w:val="0095681E"/>
    <w:rsid w:val="00956F92"/>
    <w:rsid w:val="009571E6"/>
    <w:rsid w:val="009572D4"/>
    <w:rsid w:val="009613B1"/>
    <w:rsid w:val="00961921"/>
    <w:rsid w:val="00962318"/>
    <w:rsid w:val="00963017"/>
    <w:rsid w:val="0096430A"/>
    <w:rsid w:val="00964923"/>
    <w:rsid w:val="00964FAC"/>
    <w:rsid w:val="0096554B"/>
    <w:rsid w:val="0096584A"/>
    <w:rsid w:val="00965D70"/>
    <w:rsid w:val="00966616"/>
    <w:rsid w:val="00967CB1"/>
    <w:rsid w:val="00970993"/>
    <w:rsid w:val="00971AAD"/>
    <w:rsid w:val="00971F08"/>
    <w:rsid w:val="009722D8"/>
    <w:rsid w:val="00973734"/>
    <w:rsid w:val="009755AC"/>
    <w:rsid w:val="0097602A"/>
    <w:rsid w:val="0097603D"/>
    <w:rsid w:val="00976435"/>
    <w:rsid w:val="00976949"/>
    <w:rsid w:val="00976A2A"/>
    <w:rsid w:val="00976E64"/>
    <w:rsid w:val="00977DD6"/>
    <w:rsid w:val="00977E26"/>
    <w:rsid w:val="00980477"/>
    <w:rsid w:val="00980E6D"/>
    <w:rsid w:val="009812A6"/>
    <w:rsid w:val="00983659"/>
    <w:rsid w:val="00985253"/>
    <w:rsid w:val="009853B3"/>
    <w:rsid w:val="00985618"/>
    <w:rsid w:val="00986235"/>
    <w:rsid w:val="0098694E"/>
    <w:rsid w:val="009873CD"/>
    <w:rsid w:val="00987EB3"/>
    <w:rsid w:val="00990630"/>
    <w:rsid w:val="00990B37"/>
    <w:rsid w:val="00990ECB"/>
    <w:rsid w:val="00991761"/>
    <w:rsid w:val="00991DF5"/>
    <w:rsid w:val="00992B4C"/>
    <w:rsid w:val="00993651"/>
    <w:rsid w:val="009936B2"/>
    <w:rsid w:val="009944E8"/>
    <w:rsid w:val="00994DCA"/>
    <w:rsid w:val="00995854"/>
    <w:rsid w:val="00995D50"/>
    <w:rsid w:val="009960EC"/>
    <w:rsid w:val="009970DD"/>
    <w:rsid w:val="009A0401"/>
    <w:rsid w:val="009A04D7"/>
    <w:rsid w:val="009A0562"/>
    <w:rsid w:val="009A08D9"/>
    <w:rsid w:val="009A0FBA"/>
    <w:rsid w:val="009A1601"/>
    <w:rsid w:val="009A1CC9"/>
    <w:rsid w:val="009A1CEB"/>
    <w:rsid w:val="009A27FE"/>
    <w:rsid w:val="009A2B50"/>
    <w:rsid w:val="009A350A"/>
    <w:rsid w:val="009A3BB6"/>
    <w:rsid w:val="009A3C6E"/>
    <w:rsid w:val="009A4078"/>
    <w:rsid w:val="009A462D"/>
    <w:rsid w:val="009A5CBA"/>
    <w:rsid w:val="009A7DFF"/>
    <w:rsid w:val="009A7E7B"/>
    <w:rsid w:val="009B1A71"/>
    <w:rsid w:val="009B1F30"/>
    <w:rsid w:val="009B2284"/>
    <w:rsid w:val="009B29ED"/>
    <w:rsid w:val="009B3606"/>
    <w:rsid w:val="009B3AC2"/>
    <w:rsid w:val="009B4DF4"/>
    <w:rsid w:val="009B5624"/>
    <w:rsid w:val="009B564E"/>
    <w:rsid w:val="009B5717"/>
    <w:rsid w:val="009B5F09"/>
    <w:rsid w:val="009B6C26"/>
    <w:rsid w:val="009B767C"/>
    <w:rsid w:val="009B7B41"/>
    <w:rsid w:val="009B7E87"/>
    <w:rsid w:val="009C0169"/>
    <w:rsid w:val="009C0C79"/>
    <w:rsid w:val="009C1A47"/>
    <w:rsid w:val="009C23EF"/>
    <w:rsid w:val="009C2930"/>
    <w:rsid w:val="009C2DDA"/>
    <w:rsid w:val="009C3A13"/>
    <w:rsid w:val="009C3F12"/>
    <w:rsid w:val="009C403E"/>
    <w:rsid w:val="009C49FC"/>
    <w:rsid w:val="009C4E2F"/>
    <w:rsid w:val="009C4E9A"/>
    <w:rsid w:val="009C5A15"/>
    <w:rsid w:val="009C77D6"/>
    <w:rsid w:val="009D16FD"/>
    <w:rsid w:val="009D21A2"/>
    <w:rsid w:val="009D2559"/>
    <w:rsid w:val="009D3A9C"/>
    <w:rsid w:val="009D4409"/>
    <w:rsid w:val="009D4A84"/>
    <w:rsid w:val="009D4FF0"/>
    <w:rsid w:val="009D5225"/>
    <w:rsid w:val="009D69A6"/>
    <w:rsid w:val="009D703C"/>
    <w:rsid w:val="009D718F"/>
    <w:rsid w:val="009D7203"/>
    <w:rsid w:val="009E0092"/>
    <w:rsid w:val="009E068F"/>
    <w:rsid w:val="009E0BFA"/>
    <w:rsid w:val="009E14E0"/>
    <w:rsid w:val="009E1D41"/>
    <w:rsid w:val="009E2947"/>
    <w:rsid w:val="009E2AC5"/>
    <w:rsid w:val="009E2E7F"/>
    <w:rsid w:val="009E35DB"/>
    <w:rsid w:val="009E47A3"/>
    <w:rsid w:val="009E659A"/>
    <w:rsid w:val="009E7B04"/>
    <w:rsid w:val="009F0121"/>
    <w:rsid w:val="009F063B"/>
    <w:rsid w:val="009F08F3"/>
    <w:rsid w:val="009F0F08"/>
    <w:rsid w:val="009F15C3"/>
    <w:rsid w:val="009F1825"/>
    <w:rsid w:val="009F344F"/>
    <w:rsid w:val="009F3668"/>
    <w:rsid w:val="009F4076"/>
    <w:rsid w:val="009F4B4A"/>
    <w:rsid w:val="009F6C97"/>
    <w:rsid w:val="009F73CE"/>
    <w:rsid w:val="009F740C"/>
    <w:rsid w:val="00A00D10"/>
    <w:rsid w:val="00A015E7"/>
    <w:rsid w:val="00A02202"/>
    <w:rsid w:val="00A02A7C"/>
    <w:rsid w:val="00A02E52"/>
    <w:rsid w:val="00A031D8"/>
    <w:rsid w:val="00A048A8"/>
    <w:rsid w:val="00A04B0C"/>
    <w:rsid w:val="00A04F49"/>
    <w:rsid w:val="00A06394"/>
    <w:rsid w:val="00A067D3"/>
    <w:rsid w:val="00A07E83"/>
    <w:rsid w:val="00A102FF"/>
    <w:rsid w:val="00A105E0"/>
    <w:rsid w:val="00A11743"/>
    <w:rsid w:val="00A122A0"/>
    <w:rsid w:val="00A13427"/>
    <w:rsid w:val="00A138DB"/>
    <w:rsid w:val="00A13E54"/>
    <w:rsid w:val="00A13E98"/>
    <w:rsid w:val="00A1416F"/>
    <w:rsid w:val="00A17610"/>
    <w:rsid w:val="00A17F63"/>
    <w:rsid w:val="00A20D10"/>
    <w:rsid w:val="00A2193B"/>
    <w:rsid w:val="00A21965"/>
    <w:rsid w:val="00A220F4"/>
    <w:rsid w:val="00A2258F"/>
    <w:rsid w:val="00A23220"/>
    <w:rsid w:val="00A2351A"/>
    <w:rsid w:val="00A24719"/>
    <w:rsid w:val="00A264A9"/>
    <w:rsid w:val="00A26DCF"/>
    <w:rsid w:val="00A27785"/>
    <w:rsid w:val="00A30187"/>
    <w:rsid w:val="00A3223B"/>
    <w:rsid w:val="00A33309"/>
    <w:rsid w:val="00A3386A"/>
    <w:rsid w:val="00A33B4F"/>
    <w:rsid w:val="00A33F94"/>
    <w:rsid w:val="00A3448A"/>
    <w:rsid w:val="00A34D4A"/>
    <w:rsid w:val="00A35B6A"/>
    <w:rsid w:val="00A36297"/>
    <w:rsid w:val="00A37163"/>
    <w:rsid w:val="00A37B89"/>
    <w:rsid w:val="00A40F6F"/>
    <w:rsid w:val="00A41633"/>
    <w:rsid w:val="00A41E2B"/>
    <w:rsid w:val="00A42114"/>
    <w:rsid w:val="00A429F0"/>
    <w:rsid w:val="00A42FD0"/>
    <w:rsid w:val="00A43792"/>
    <w:rsid w:val="00A439B9"/>
    <w:rsid w:val="00A442F2"/>
    <w:rsid w:val="00A45947"/>
    <w:rsid w:val="00A45B74"/>
    <w:rsid w:val="00A4797D"/>
    <w:rsid w:val="00A516AD"/>
    <w:rsid w:val="00A5192C"/>
    <w:rsid w:val="00A51C29"/>
    <w:rsid w:val="00A5211D"/>
    <w:rsid w:val="00A5234C"/>
    <w:rsid w:val="00A52E1D"/>
    <w:rsid w:val="00A5461A"/>
    <w:rsid w:val="00A54D21"/>
    <w:rsid w:val="00A55298"/>
    <w:rsid w:val="00A555AF"/>
    <w:rsid w:val="00A5577D"/>
    <w:rsid w:val="00A57B2B"/>
    <w:rsid w:val="00A606D0"/>
    <w:rsid w:val="00A610FD"/>
    <w:rsid w:val="00A61499"/>
    <w:rsid w:val="00A614E8"/>
    <w:rsid w:val="00A62487"/>
    <w:rsid w:val="00A62A77"/>
    <w:rsid w:val="00A62CA1"/>
    <w:rsid w:val="00A63483"/>
    <w:rsid w:val="00A63B98"/>
    <w:rsid w:val="00A657D7"/>
    <w:rsid w:val="00A660AC"/>
    <w:rsid w:val="00A66FA8"/>
    <w:rsid w:val="00A674CE"/>
    <w:rsid w:val="00A67E6C"/>
    <w:rsid w:val="00A701AB"/>
    <w:rsid w:val="00A703A5"/>
    <w:rsid w:val="00A71B99"/>
    <w:rsid w:val="00A7228F"/>
    <w:rsid w:val="00A72444"/>
    <w:rsid w:val="00A739D0"/>
    <w:rsid w:val="00A73DCD"/>
    <w:rsid w:val="00A75668"/>
    <w:rsid w:val="00A757CA"/>
    <w:rsid w:val="00A761D4"/>
    <w:rsid w:val="00A76BEE"/>
    <w:rsid w:val="00A76F2E"/>
    <w:rsid w:val="00A77EC4"/>
    <w:rsid w:val="00A81611"/>
    <w:rsid w:val="00A82911"/>
    <w:rsid w:val="00A848FF"/>
    <w:rsid w:val="00A85842"/>
    <w:rsid w:val="00A85943"/>
    <w:rsid w:val="00A86090"/>
    <w:rsid w:val="00A86540"/>
    <w:rsid w:val="00A86DB8"/>
    <w:rsid w:val="00A86F47"/>
    <w:rsid w:val="00A923C9"/>
    <w:rsid w:val="00A92879"/>
    <w:rsid w:val="00A93CBC"/>
    <w:rsid w:val="00A9442A"/>
    <w:rsid w:val="00A9452D"/>
    <w:rsid w:val="00A949E9"/>
    <w:rsid w:val="00A96675"/>
    <w:rsid w:val="00A96D5A"/>
    <w:rsid w:val="00AA016F"/>
    <w:rsid w:val="00AA0C04"/>
    <w:rsid w:val="00AA0EAC"/>
    <w:rsid w:val="00AA1ED6"/>
    <w:rsid w:val="00AA1FB1"/>
    <w:rsid w:val="00AA22EF"/>
    <w:rsid w:val="00AA2F8B"/>
    <w:rsid w:val="00AA32AC"/>
    <w:rsid w:val="00AA359F"/>
    <w:rsid w:val="00AA487E"/>
    <w:rsid w:val="00AA4B75"/>
    <w:rsid w:val="00AA4D56"/>
    <w:rsid w:val="00AA4F33"/>
    <w:rsid w:val="00AA51D6"/>
    <w:rsid w:val="00AA68A1"/>
    <w:rsid w:val="00AA6906"/>
    <w:rsid w:val="00AB074C"/>
    <w:rsid w:val="00AB0BC8"/>
    <w:rsid w:val="00AB0F73"/>
    <w:rsid w:val="00AB11CA"/>
    <w:rsid w:val="00AB14D9"/>
    <w:rsid w:val="00AB255E"/>
    <w:rsid w:val="00AB2B09"/>
    <w:rsid w:val="00AB3177"/>
    <w:rsid w:val="00AB3235"/>
    <w:rsid w:val="00AB3787"/>
    <w:rsid w:val="00AB3DC9"/>
    <w:rsid w:val="00AB4611"/>
    <w:rsid w:val="00AB4707"/>
    <w:rsid w:val="00AB4AB8"/>
    <w:rsid w:val="00AB551F"/>
    <w:rsid w:val="00AB655E"/>
    <w:rsid w:val="00AB7829"/>
    <w:rsid w:val="00AC007F"/>
    <w:rsid w:val="00AC14BD"/>
    <w:rsid w:val="00AC2B25"/>
    <w:rsid w:val="00AC2ECD"/>
    <w:rsid w:val="00AC30F1"/>
    <w:rsid w:val="00AC3119"/>
    <w:rsid w:val="00AC3655"/>
    <w:rsid w:val="00AC43BB"/>
    <w:rsid w:val="00AC49FB"/>
    <w:rsid w:val="00AC552E"/>
    <w:rsid w:val="00AC5A10"/>
    <w:rsid w:val="00AC6921"/>
    <w:rsid w:val="00AD0045"/>
    <w:rsid w:val="00AD0229"/>
    <w:rsid w:val="00AD0AA3"/>
    <w:rsid w:val="00AD1290"/>
    <w:rsid w:val="00AD19C7"/>
    <w:rsid w:val="00AD252B"/>
    <w:rsid w:val="00AD2CA2"/>
    <w:rsid w:val="00AD3198"/>
    <w:rsid w:val="00AD3F17"/>
    <w:rsid w:val="00AD3F94"/>
    <w:rsid w:val="00AD4A5A"/>
    <w:rsid w:val="00AD55DF"/>
    <w:rsid w:val="00AE03B3"/>
    <w:rsid w:val="00AE0E7D"/>
    <w:rsid w:val="00AE15F8"/>
    <w:rsid w:val="00AE1EB7"/>
    <w:rsid w:val="00AE27AC"/>
    <w:rsid w:val="00AE34F4"/>
    <w:rsid w:val="00AE37D8"/>
    <w:rsid w:val="00AE40E0"/>
    <w:rsid w:val="00AE4DBA"/>
    <w:rsid w:val="00AE4F07"/>
    <w:rsid w:val="00AE62F1"/>
    <w:rsid w:val="00AE6378"/>
    <w:rsid w:val="00AE7ACB"/>
    <w:rsid w:val="00AF0E0F"/>
    <w:rsid w:val="00AF1006"/>
    <w:rsid w:val="00AF1C5D"/>
    <w:rsid w:val="00AF2D16"/>
    <w:rsid w:val="00AF309E"/>
    <w:rsid w:val="00AF39C0"/>
    <w:rsid w:val="00AF42D7"/>
    <w:rsid w:val="00AF4B38"/>
    <w:rsid w:val="00AF5E77"/>
    <w:rsid w:val="00AF7C0F"/>
    <w:rsid w:val="00B006FE"/>
    <w:rsid w:val="00B007CB"/>
    <w:rsid w:val="00B00A00"/>
    <w:rsid w:val="00B00D08"/>
    <w:rsid w:val="00B0151C"/>
    <w:rsid w:val="00B01574"/>
    <w:rsid w:val="00B023B8"/>
    <w:rsid w:val="00B02AA9"/>
    <w:rsid w:val="00B02FA3"/>
    <w:rsid w:val="00B0328C"/>
    <w:rsid w:val="00B04DD6"/>
    <w:rsid w:val="00B04E16"/>
    <w:rsid w:val="00B04EB6"/>
    <w:rsid w:val="00B05084"/>
    <w:rsid w:val="00B06193"/>
    <w:rsid w:val="00B066FF"/>
    <w:rsid w:val="00B07A64"/>
    <w:rsid w:val="00B10166"/>
    <w:rsid w:val="00B10E9B"/>
    <w:rsid w:val="00B11F49"/>
    <w:rsid w:val="00B12FB9"/>
    <w:rsid w:val="00B13949"/>
    <w:rsid w:val="00B13B7B"/>
    <w:rsid w:val="00B148DA"/>
    <w:rsid w:val="00B14D3F"/>
    <w:rsid w:val="00B157F9"/>
    <w:rsid w:val="00B175D8"/>
    <w:rsid w:val="00B17EAF"/>
    <w:rsid w:val="00B20256"/>
    <w:rsid w:val="00B202ED"/>
    <w:rsid w:val="00B20868"/>
    <w:rsid w:val="00B20D09"/>
    <w:rsid w:val="00B20F8A"/>
    <w:rsid w:val="00B214C3"/>
    <w:rsid w:val="00B21651"/>
    <w:rsid w:val="00B25031"/>
    <w:rsid w:val="00B265DA"/>
    <w:rsid w:val="00B26940"/>
    <w:rsid w:val="00B26FD5"/>
    <w:rsid w:val="00B2716D"/>
    <w:rsid w:val="00B2763F"/>
    <w:rsid w:val="00B2779E"/>
    <w:rsid w:val="00B27AAC"/>
    <w:rsid w:val="00B30929"/>
    <w:rsid w:val="00B30ECB"/>
    <w:rsid w:val="00B3145D"/>
    <w:rsid w:val="00B327E8"/>
    <w:rsid w:val="00B32B4B"/>
    <w:rsid w:val="00B34423"/>
    <w:rsid w:val="00B34AD9"/>
    <w:rsid w:val="00B34F0E"/>
    <w:rsid w:val="00B351B0"/>
    <w:rsid w:val="00B36DED"/>
    <w:rsid w:val="00B372AA"/>
    <w:rsid w:val="00B40445"/>
    <w:rsid w:val="00B4045D"/>
    <w:rsid w:val="00B409E0"/>
    <w:rsid w:val="00B41516"/>
    <w:rsid w:val="00B41653"/>
    <w:rsid w:val="00B41888"/>
    <w:rsid w:val="00B42C27"/>
    <w:rsid w:val="00B42FFA"/>
    <w:rsid w:val="00B431D4"/>
    <w:rsid w:val="00B43D12"/>
    <w:rsid w:val="00B44B52"/>
    <w:rsid w:val="00B44F2B"/>
    <w:rsid w:val="00B45A52"/>
    <w:rsid w:val="00B4609E"/>
    <w:rsid w:val="00B46175"/>
    <w:rsid w:val="00B4697C"/>
    <w:rsid w:val="00B46C6A"/>
    <w:rsid w:val="00B47325"/>
    <w:rsid w:val="00B51169"/>
    <w:rsid w:val="00B526F4"/>
    <w:rsid w:val="00B53FBF"/>
    <w:rsid w:val="00B548B7"/>
    <w:rsid w:val="00B557B5"/>
    <w:rsid w:val="00B55A0D"/>
    <w:rsid w:val="00B57A14"/>
    <w:rsid w:val="00B60A66"/>
    <w:rsid w:val="00B61FBD"/>
    <w:rsid w:val="00B61FD1"/>
    <w:rsid w:val="00B664C7"/>
    <w:rsid w:val="00B66512"/>
    <w:rsid w:val="00B66777"/>
    <w:rsid w:val="00B6763A"/>
    <w:rsid w:val="00B6776E"/>
    <w:rsid w:val="00B67E6F"/>
    <w:rsid w:val="00B70AE5"/>
    <w:rsid w:val="00B70F6F"/>
    <w:rsid w:val="00B71B43"/>
    <w:rsid w:val="00B71F96"/>
    <w:rsid w:val="00B72F67"/>
    <w:rsid w:val="00B739F6"/>
    <w:rsid w:val="00B75A40"/>
    <w:rsid w:val="00B75ADE"/>
    <w:rsid w:val="00B77DEA"/>
    <w:rsid w:val="00B80F0F"/>
    <w:rsid w:val="00B81A6C"/>
    <w:rsid w:val="00B839E3"/>
    <w:rsid w:val="00B8502B"/>
    <w:rsid w:val="00B85370"/>
    <w:rsid w:val="00B85DE5"/>
    <w:rsid w:val="00B86522"/>
    <w:rsid w:val="00B86CE3"/>
    <w:rsid w:val="00B86F54"/>
    <w:rsid w:val="00B902FA"/>
    <w:rsid w:val="00B90F73"/>
    <w:rsid w:val="00B91453"/>
    <w:rsid w:val="00B919AF"/>
    <w:rsid w:val="00B92196"/>
    <w:rsid w:val="00B938D5"/>
    <w:rsid w:val="00B93B59"/>
    <w:rsid w:val="00B94027"/>
    <w:rsid w:val="00B9406A"/>
    <w:rsid w:val="00B94780"/>
    <w:rsid w:val="00B94DDD"/>
    <w:rsid w:val="00B94E53"/>
    <w:rsid w:val="00B95F63"/>
    <w:rsid w:val="00B9643F"/>
    <w:rsid w:val="00B97287"/>
    <w:rsid w:val="00B9763B"/>
    <w:rsid w:val="00B976F6"/>
    <w:rsid w:val="00B97ABA"/>
    <w:rsid w:val="00BA0072"/>
    <w:rsid w:val="00BA05DD"/>
    <w:rsid w:val="00BA2280"/>
    <w:rsid w:val="00BA2A08"/>
    <w:rsid w:val="00BA31E7"/>
    <w:rsid w:val="00BA40D8"/>
    <w:rsid w:val="00BA41B6"/>
    <w:rsid w:val="00BA4389"/>
    <w:rsid w:val="00BA48F5"/>
    <w:rsid w:val="00BA56D2"/>
    <w:rsid w:val="00BA67DB"/>
    <w:rsid w:val="00BA76E0"/>
    <w:rsid w:val="00BB0156"/>
    <w:rsid w:val="00BB1620"/>
    <w:rsid w:val="00BB295C"/>
    <w:rsid w:val="00BB2A25"/>
    <w:rsid w:val="00BB51E9"/>
    <w:rsid w:val="00BB78D2"/>
    <w:rsid w:val="00BC09FB"/>
    <w:rsid w:val="00BC0B13"/>
    <w:rsid w:val="00BC0FDC"/>
    <w:rsid w:val="00BC3053"/>
    <w:rsid w:val="00BC3785"/>
    <w:rsid w:val="00BC4B39"/>
    <w:rsid w:val="00BC4D2E"/>
    <w:rsid w:val="00BC598B"/>
    <w:rsid w:val="00BC6DBE"/>
    <w:rsid w:val="00BD02A1"/>
    <w:rsid w:val="00BD2307"/>
    <w:rsid w:val="00BD31D0"/>
    <w:rsid w:val="00BD3A49"/>
    <w:rsid w:val="00BD48AC"/>
    <w:rsid w:val="00BD5F1A"/>
    <w:rsid w:val="00BD6155"/>
    <w:rsid w:val="00BD7153"/>
    <w:rsid w:val="00BD7B8E"/>
    <w:rsid w:val="00BE1234"/>
    <w:rsid w:val="00BE1845"/>
    <w:rsid w:val="00BE23E6"/>
    <w:rsid w:val="00BE2FA6"/>
    <w:rsid w:val="00BE333F"/>
    <w:rsid w:val="00BE36A1"/>
    <w:rsid w:val="00BE3827"/>
    <w:rsid w:val="00BE404C"/>
    <w:rsid w:val="00BE45B3"/>
    <w:rsid w:val="00BE6409"/>
    <w:rsid w:val="00BE6F10"/>
    <w:rsid w:val="00BE7406"/>
    <w:rsid w:val="00BE7603"/>
    <w:rsid w:val="00BE78D6"/>
    <w:rsid w:val="00BE7E64"/>
    <w:rsid w:val="00BF0B69"/>
    <w:rsid w:val="00BF1731"/>
    <w:rsid w:val="00BF2440"/>
    <w:rsid w:val="00BF2867"/>
    <w:rsid w:val="00BF2892"/>
    <w:rsid w:val="00BF3279"/>
    <w:rsid w:val="00BF3419"/>
    <w:rsid w:val="00BF4FF6"/>
    <w:rsid w:val="00BF52B8"/>
    <w:rsid w:val="00BF539E"/>
    <w:rsid w:val="00BF5BE3"/>
    <w:rsid w:val="00BF7156"/>
    <w:rsid w:val="00BF74C7"/>
    <w:rsid w:val="00C010AF"/>
    <w:rsid w:val="00C015D5"/>
    <w:rsid w:val="00C015F1"/>
    <w:rsid w:val="00C01F33"/>
    <w:rsid w:val="00C02A0F"/>
    <w:rsid w:val="00C02B33"/>
    <w:rsid w:val="00C02CC6"/>
    <w:rsid w:val="00C02EE2"/>
    <w:rsid w:val="00C040DE"/>
    <w:rsid w:val="00C040F7"/>
    <w:rsid w:val="00C044AB"/>
    <w:rsid w:val="00C04E5D"/>
    <w:rsid w:val="00C05706"/>
    <w:rsid w:val="00C07377"/>
    <w:rsid w:val="00C0786B"/>
    <w:rsid w:val="00C10478"/>
    <w:rsid w:val="00C12107"/>
    <w:rsid w:val="00C1314C"/>
    <w:rsid w:val="00C138C7"/>
    <w:rsid w:val="00C14D4B"/>
    <w:rsid w:val="00C15270"/>
    <w:rsid w:val="00C154BB"/>
    <w:rsid w:val="00C17026"/>
    <w:rsid w:val="00C204F7"/>
    <w:rsid w:val="00C22E00"/>
    <w:rsid w:val="00C244F9"/>
    <w:rsid w:val="00C262B2"/>
    <w:rsid w:val="00C268E6"/>
    <w:rsid w:val="00C26C2D"/>
    <w:rsid w:val="00C272C6"/>
    <w:rsid w:val="00C279B5"/>
    <w:rsid w:val="00C27C45"/>
    <w:rsid w:val="00C30155"/>
    <w:rsid w:val="00C31D28"/>
    <w:rsid w:val="00C31EC7"/>
    <w:rsid w:val="00C320C5"/>
    <w:rsid w:val="00C33706"/>
    <w:rsid w:val="00C337FC"/>
    <w:rsid w:val="00C33CA7"/>
    <w:rsid w:val="00C33D86"/>
    <w:rsid w:val="00C353C8"/>
    <w:rsid w:val="00C35707"/>
    <w:rsid w:val="00C3580B"/>
    <w:rsid w:val="00C37133"/>
    <w:rsid w:val="00C3719D"/>
    <w:rsid w:val="00C37C79"/>
    <w:rsid w:val="00C37CB2"/>
    <w:rsid w:val="00C41FCA"/>
    <w:rsid w:val="00C428D9"/>
    <w:rsid w:val="00C433C4"/>
    <w:rsid w:val="00C436A4"/>
    <w:rsid w:val="00C436EF"/>
    <w:rsid w:val="00C439D1"/>
    <w:rsid w:val="00C44265"/>
    <w:rsid w:val="00C44D74"/>
    <w:rsid w:val="00C473A5"/>
    <w:rsid w:val="00C5012A"/>
    <w:rsid w:val="00C50FC1"/>
    <w:rsid w:val="00C51902"/>
    <w:rsid w:val="00C51975"/>
    <w:rsid w:val="00C523A1"/>
    <w:rsid w:val="00C52559"/>
    <w:rsid w:val="00C5263A"/>
    <w:rsid w:val="00C53D7E"/>
    <w:rsid w:val="00C54995"/>
    <w:rsid w:val="00C54A62"/>
    <w:rsid w:val="00C54D41"/>
    <w:rsid w:val="00C55ECD"/>
    <w:rsid w:val="00C563EC"/>
    <w:rsid w:val="00C56FA0"/>
    <w:rsid w:val="00C60783"/>
    <w:rsid w:val="00C6089A"/>
    <w:rsid w:val="00C63ED0"/>
    <w:rsid w:val="00C63EEE"/>
    <w:rsid w:val="00C64280"/>
    <w:rsid w:val="00C64672"/>
    <w:rsid w:val="00C64944"/>
    <w:rsid w:val="00C6524F"/>
    <w:rsid w:val="00C652C4"/>
    <w:rsid w:val="00C6602B"/>
    <w:rsid w:val="00C6691D"/>
    <w:rsid w:val="00C66FC9"/>
    <w:rsid w:val="00C67817"/>
    <w:rsid w:val="00C70697"/>
    <w:rsid w:val="00C70A0B"/>
    <w:rsid w:val="00C72093"/>
    <w:rsid w:val="00C72155"/>
    <w:rsid w:val="00C72EF4"/>
    <w:rsid w:val="00C73D52"/>
    <w:rsid w:val="00C74234"/>
    <w:rsid w:val="00C744FE"/>
    <w:rsid w:val="00C7553E"/>
    <w:rsid w:val="00C75573"/>
    <w:rsid w:val="00C7561C"/>
    <w:rsid w:val="00C75D2F"/>
    <w:rsid w:val="00C767BE"/>
    <w:rsid w:val="00C76E3C"/>
    <w:rsid w:val="00C77877"/>
    <w:rsid w:val="00C801B0"/>
    <w:rsid w:val="00C81568"/>
    <w:rsid w:val="00C815BD"/>
    <w:rsid w:val="00C81D87"/>
    <w:rsid w:val="00C821AC"/>
    <w:rsid w:val="00C82D4C"/>
    <w:rsid w:val="00C8331A"/>
    <w:rsid w:val="00C8371D"/>
    <w:rsid w:val="00C8665D"/>
    <w:rsid w:val="00C86FF7"/>
    <w:rsid w:val="00C87195"/>
    <w:rsid w:val="00C8763C"/>
    <w:rsid w:val="00C9027A"/>
    <w:rsid w:val="00C9068E"/>
    <w:rsid w:val="00C90F76"/>
    <w:rsid w:val="00C911CD"/>
    <w:rsid w:val="00C911D4"/>
    <w:rsid w:val="00C9212F"/>
    <w:rsid w:val="00C92D7E"/>
    <w:rsid w:val="00C93814"/>
    <w:rsid w:val="00C93C4B"/>
    <w:rsid w:val="00C944AB"/>
    <w:rsid w:val="00C9472A"/>
    <w:rsid w:val="00C94ED3"/>
    <w:rsid w:val="00C95B40"/>
    <w:rsid w:val="00CA0F71"/>
    <w:rsid w:val="00CA129F"/>
    <w:rsid w:val="00CA1ED8"/>
    <w:rsid w:val="00CA3D17"/>
    <w:rsid w:val="00CA5911"/>
    <w:rsid w:val="00CA67F0"/>
    <w:rsid w:val="00CA74CA"/>
    <w:rsid w:val="00CB19DC"/>
    <w:rsid w:val="00CB1F63"/>
    <w:rsid w:val="00CB2BA3"/>
    <w:rsid w:val="00CB641F"/>
    <w:rsid w:val="00CB653B"/>
    <w:rsid w:val="00CB6714"/>
    <w:rsid w:val="00CB7170"/>
    <w:rsid w:val="00CB726B"/>
    <w:rsid w:val="00CC040E"/>
    <w:rsid w:val="00CC111F"/>
    <w:rsid w:val="00CC1A00"/>
    <w:rsid w:val="00CC1DD7"/>
    <w:rsid w:val="00CC2011"/>
    <w:rsid w:val="00CC3EA0"/>
    <w:rsid w:val="00CC4C16"/>
    <w:rsid w:val="00CC4FFB"/>
    <w:rsid w:val="00CC5136"/>
    <w:rsid w:val="00CC7B45"/>
    <w:rsid w:val="00CC7F2C"/>
    <w:rsid w:val="00CD08C9"/>
    <w:rsid w:val="00CD1039"/>
    <w:rsid w:val="00CD106A"/>
    <w:rsid w:val="00CD1188"/>
    <w:rsid w:val="00CD1D09"/>
    <w:rsid w:val="00CD2519"/>
    <w:rsid w:val="00CD2ED1"/>
    <w:rsid w:val="00CD337B"/>
    <w:rsid w:val="00CD4D07"/>
    <w:rsid w:val="00CD5194"/>
    <w:rsid w:val="00CD6760"/>
    <w:rsid w:val="00CD6DD7"/>
    <w:rsid w:val="00CD74AB"/>
    <w:rsid w:val="00CE0424"/>
    <w:rsid w:val="00CE1939"/>
    <w:rsid w:val="00CE240B"/>
    <w:rsid w:val="00CE477D"/>
    <w:rsid w:val="00CE577B"/>
    <w:rsid w:val="00CE59C3"/>
    <w:rsid w:val="00CE6E1E"/>
    <w:rsid w:val="00CE7561"/>
    <w:rsid w:val="00CE7A1C"/>
    <w:rsid w:val="00CF04BD"/>
    <w:rsid w:val="00CF04ED"/>
    <w:rsid w:val="00CF0ABD"/>
    <w:rsid w:val="00CF0EF7"/>
    <w:rsid w:val="00CF1354"/>
    <w:rsid w:val="00CF1517"/>
    <w:rsid w:val="00CF1C51"/>
    <w:rsid w:val="00CF1D19"/>
    <w:rsid w:val="00CF249A"/>
    <w:rsid w:val="00CF2ABE"/>
    <w:rsid w:val="00CF3B1F"/>
    <w:rsid w:val="00CF3BF6"/>
    <w:rsid w:val="00CF4B53"/>
    <w:rsid w:val="00CF625B"/>
    <w:rsid w:val="00CF687E"/>
    <w:rsid w:val="00CF7124"/>
    <w:rsid w:val="00CF7749"/>
    <w:rsid w:val="00CF7F95"/>
    <w:rsid w:val="00D01048"/>
    <w:rsid w:val="00D0295B"/>
    <w:rsid w:val="00D02B45"/>
    <w:rsid w:val="00D0349B"/>
    <w:rsid w:val="00D035DF"/>
    <w:rsid w:val="00D051CB"/>
    <w:rsid w:val="00D060FB"/>
    <w:rsid w:val="00D07F40"/>
    <w:rsid w:val="00D10249"/>
    <w:rsid w:val="00D10358"/>
    <w:rsid w:val="00D11126"/>
    <w:rsid w:val="00D114B7"/>
    <w:rsid w:val="00D115C3"/>
    <w:rsid w:val="00D11897"/>
    <w:rsid w:val="00D1288C"/>
    <w:rsid w:val="00D13135"/>
    <w:rsid w:val="00D13CF5"/>
    <w:rsid w:val="00D13E4E"/>
    <w:rsid w:val="00D14F2B"/>
    <w:rsid w:val="00D158D5"/>
    <w:rsid w:val="00D168DC"/>
    <w:rsid w:val="00D20C9C"/>
    <w:rsid w:val="00D2157A"/>
    <w:rsid w:val="00D222D1"/>
    <w:rsid w:val="00D22318"/>
    <w:rsid w:val="00D22B8B"/>
    <w:rsid w:val="00D239A7"/>
    <w:rsid w:val="00D23F47"/>
    <w:rsid w:val="00D24BFB"/>
    <w:rsid w:val="00D26841"/>
    <w:rsid w:val="00D27C70"/>
    <w:rsid w:val="00D27E47"/>
    <w:rsid w:val="00D31841"/>
    <w:rsid w:val="00D32952"/>
    <w:rsid w:val="00D32C23"/>
    <w:rsid w:val="00D3308A"/>
    <w:rsid w:val="00D34428"/>
    <w:rsid w:val="00D35127"/>
    <w:rsid w:val="00D35A38"/>
    <w:rsid w:val="00D35E16"/>
    <w:rsid w:val="00D36E71"/>
    <w:rsid w:val="00D36F9B"/>
    <w:rsid w:val="00D37D87"/>
    <w:rsid w:val="00D40B33"/>
    <w:rsid w:val="00D4107F"/>
    <w:rsid w:val="00D42E63"/>
    <w:rsid w:val="00D42FD7"/>
    <w:rsid w:val="00D4318F"/>
    <w:rsid w:val="00D438BF"/>
    <w:rsid w:val="00D43B49"/>
    <w:rsid w:val="00D43FA6"/>
    <w:rsid w:val="00D440F8"/>
    <w:rsid w:val="00D47D59"/>
    <w:rsid w:val="00D47D6B"/>
    <w:rsid w:val="00D47DB7"/>
    <w:rsid w:val="00D51A89"/>
    <w:rsid w:val="00D51A94"/>
    <w:rsid w:val="00D51F94"/>
    <w:rsid w:val="00D53CD8"/>
    <w:rsid w:val="00D546FF"/>
    <w:rsid w:val="00D553FE"/>
    <w:rsid w:val="00D55625"/>
    <w:rsid w:val="00D55AD5"/>
    <w:rsid w:val="00D575D0"/>
    <w:rsid w:val="00D576CA"/>
    <w:rsid w:val="00D576FC"/>
    <w:rsid w:val="00D60DBB"/>
    <w:rsid w:val="00D613E7"/>
    <w:rsid w:val="00D61AF5"/>
    <w:rsid w:val="00D6289D"/>
    <w:rsid w:val="00D62AD8"/>
    <w:rsid w:val="00D62E52"/>
    <w:rsid w:val="00D634FA"/>
    <w:rsid w:val="00D636A3"/>
    <w:rsid w:val="00D64872"/>
    <w:rsid w:val="00D64BB7"/>
    <w:rsid w:val="00D64BBF"/>
    <w:rsid w:val="00D6507A"/>
    <w:rsid w:val="00D652B5"/>
    <w:rsid w:val="00D66155"/>
    <w:rsid w:val="00D662D6"/>
    <w:rsid w:val="00D67317"/>
    <w:rsid w:val="00D678C4"/>
    <w:rsid w:val="00D67AB8"/>
    <w:rsid w:val="00D67D61"/>
    <w:rsid w:val="00D70339"/>
    <w:rsid w:val="00D708B0"/>
    <w:rsid w:val="00D72183"/>
    <w:rsid w:val="00D7329A"/>
    <w:rsid w:val="00D74483"/>
    <w:rsid w:val="00D7563C"/>
    <w:rsid w:val="00D75F3E"/>
    <w:rsid w:val="00D766DC"/>
    <w:rsid w:val="00D7729C"/>
    <w:rsid w:val="00D77B1D"/>
    <w:rsid w:val="00D801D2"/>
    <w:rsid w:val="00D8021F"/>
    <w:rsid w:val="00D80383"/>
    <w:rsid w:val="00D80E25"/>
    <w:rsid w:val="00D81790"/>
    <w:rsid w:val="00D823C6"/>
    <w:rsid w:val="00D8327F"/>
    <w:rsid w:val="00D83CAE"/>
    <w:rsid w:val="00D844B2"/>
    <w:rsid w:val="00D84E05"/>
    <w:rsid w:val="00D853FE"/>
    <w:rsid w:val="00D86CA3"/>
    <w:rsid w:val="00D871CE"/>
    <w:rsid w:val="00D87DFB"/>
    <w:rsid w:val="00D90A5A"/>
    <w:rsid w:val="00D912EF"/>
    <w:rsid w:val="00D9196D"/>
    <w:rsid w:val="00D91C5A"/>
    <w:rsid w:val="00D925A8"/>
    <w:rsid w:val="00D92982"/>
    <w:rsid w:val="00D93AB0"/>
    <w:rsid w:val="00D9425E"/>
    <w:rsid w:val="00D950EF"/>
    <w:rsid w:val="00D95466"/>
    <w:rsid w:val="00D95796"/>
    <w:rsid w:val="00D96DA6"/>
    <w:rsid w:val="00DA12DF"/>
    <w:rsid w:val="00DA14D5"/>
    <w:rsid w:val="00DA16C2"/>
    <w:rsid w:val="00DA1AB8"/>
    <w:rsid w:val="00DA305E"/>
    <w:rsid w:val="00DA36EA"/>
    <w:rsid w:val="00DA4FE7"/>
    <w:rsid w:val="00DA5417"/>
    <w:rsid w:val="00DA56E8"/>
    <w:rsid w:val="00DA6166"/>
    <w:rsid w:val="00DA6432"/>
    <w:rsid w:val="00DA7235"/>
    <w:rsid w:val="00DA7F3F"/>
    <w:rsid w:val="00DB0A9F"/>
    <w:rsid w:val="00DB10FD"/>
    <w:rsid w:val="00DB113E"/>
    <w:rsid w:val="00DB183D"/>
    <w:rsid w:val="00DB377D"/>
    <w:rsid w:val="00DB6269"/>
    <w:rsid w:val="00DB6E85"/>
    <w:rsid w:val="00DB79D2"/>
    <w:rsid w:val="00DC058C"/>
    <w:rsid w:val="00DC215F"/>
    <w:rsid w:val="00DC2D36"/>
    <w:rsid w:val="00DC53EF"/>
    <w:rsid w:val="00DC66A9"/>
    <w:rsid w:val="00DC6F2B"/>
    <w:rsid w:val="00DD0F1C"/>
    <w:rsid w:val="00DD11FC"/>
    <w:rsid w:val="00DD20D4"/>
    <w:rsid w:val="00DD2199"/>
    <w:rsid w:val="00DD2D2E"/>
    <w:rsid w:val="00DD3B57"/>
    <w:rsid w:val="00DD4A0A"/>
    <w:rsid w:val="00DD7169"/>
    <w:rsid w:val="00DE065E"/>
    <w:rsid w:val="00DE0958"/>
    <w:rsid w:val="00DE1180"/>
    <w:rsid w:val="00DE1AE5"/>
    <w:rsid w:val="00DE216D"/>
    <w:rsid w:val="00DE21FA"/>
    <w:rsid w:val="00DE37AD"/>
    <w:rsid w:val="00DE3A74"/>
    <w:rsid w:val="00DE4675"/>
    <w:rsid w:val="00DE50BF"/>
    <w:rsid w:val="00DE5608"/>
    <w:rsid w:val="00DE58D0"/>
    <w:rsid w:val="00DE654F"/>
    <w:rsid w:val="00DE6E8A"/>
    <w:rsid w:val="00DE7EEA"/>
    <w:rsid w:val="00DF0B6E"/>
    <w:rsid w:val="00DF0BDA"/>
    <w:rsid w:val="00DF15E0"/>
    <w:rsid w:val="00DF178E"/>
    <w:rsid w:val="00DF21E5"/>
    <w:rsid w:val="00DF22F0"/>
    <w:rsid w:val="00DF25BE"/>
    <w:rsid w:val="00DF368A"/>
    <w:rsid w:val="00DF37A0"/>
    <w:rsid w:val="00DF3B1C"/>
    <w:rsid w:val="00DF3B32"/>
    <w:rsid w:val="00DF4234"/>
    <w:rsid w:val="00DF4B15"/>
    <w:rsid w:val="00DF5041"/>
    <w:rsid w:val="00DF5090"/>
    <w:rsid w:val="00DF5691"/>
    <w:rsid w:val="00DF6711"/>
    <w:rsid w:val="00DF757C"/>
    <w:rsid w:val="00E0094D"/>
    <w:rsid w:val="00E0269E"/>
    <w:rsid w:val="00E026E7"/>
    <w:rsid w:val="00E032C7"/>
    <w:rsid w:val="00E04E47"/>
    <w:rsid w:val="00E04EBE"/>
    <w:rsid w:val="00E0512F"/>
    <w:rsid w:val="00E06255"/>
    <w:rsid w:val="00E06D70"/>
    <w:rsid w:val="00E110E7"/>
    <w:rsid w:val="00E11ADC"/>
    <w:rsid w:val="00E11B20"/>
    <w:rsid w:val="00E11CFE"/>
    <w:rsid w:val="00E130DE"/>
    <w:rsid w:val="00E13DE9"/>
    <w:rsid w:val="00E141E3"/>
    <w:rsid w:val="00E14507"/>
    <w:rsid w:val="00E15526"/>
    <w:rsid w:val="00E16BB5"/>
    <w:rsid w:val="00E16CA8"/>
    <w:rsid w:val="00E1789C"/>
    <w:rsid w:val="00E17FA2"/>
    <w:rsid w:val="00E20C8F"/>
    <w:rsid w:val="00E22330"/>
    <w:rsid w:val="00E2436E"/>
    <w:rsid w:val="00E248DF"/>
    <w:rsid w:val="00E250FC"/>
    <w:rsid w:val="00E30B5A"/>
    <w:rsid w:val="00E30BC5"/>
    <w:rsid w:val="00E30FBD"/>
    <w:rsid w:val="00E3123D"/>
    <w:rsid w:val="00E3137B"/>
    <w:rsid w:val="00E31461"/>
    <w:rsid w:val="00E3186F"/>
    <w:rsid w:val="00E31D43"/>
    <w:rsid w:val="00E324FC"/>
    <w:rsid w:val="00E32608"/>
    <w:rsid w:val="00E34188"/>
    <w:rsid w:val="00E34680"/>
    <w:rsid w:val="00E34B6E"/>
    <w:rsid w:val="00E35559"/>
    <w:rsid w:val="00E35A52"/>
    <w:rsid w:val="00E368BF"/>
    <w:rsid w:val="00E3723A"/>
    <w:rsid w:val="00E37860"/>
    <w:rsid w:val="00E37D4A"/>
    <w:rsid w:val="00E40331"/>
    <w:rsid w:val="00E403CB"/>
    <w:rsid w:val="00E40422"/>
    <w:rsid w:val="00E40B29"/>
    <w:rsid w:val="00E42B30"/>
    <w:rsid w:val="00E43095"/>
    <w:rsid w:val="00E446F1"/>
    <w:rsid w:val="00E44ECF"/>
    <w:rsid w:val="00E45A59"/>
    <w:rsid w:val="00E46886"/>
    <w:rsid w:val="00E4778B"/>
    <w:rsid w:val="00E47A41"/>
    <w:rsid w:val="00E47ABF"/>
    <w:rsid w:val="00E47AEF"/>
    <w:rsid w:val="00E47EF8"/>
    <w:rsid w:val="00E5037A"/>
    <w:rsid w:val="00E50730"/>
    <w:rsid w:val="00E5138D"/>
    <w:rsid w:val="00E514A9"/>
    <w:rsid w:val="00E5210F"/>
    <w:rsid w:val="00E53B75"/>
    <w:rsid w:val="00E548CD"/>
    <w:rsid w:val="00E54E3B"/>
    <w:rsid w:val="00E56FE0"/>
    <w:rsid w:val="00E57565"/>
    <w:rsid w:val="00E5782B"/>
    <w:rsid w:val="00E6071F"/>
    <w:rsid w:val="00E60F63"/>
    <w:rsid w:val="00E63121"/>
    <w:rsid w:val="00E634C7"/>
    <w:rsid w:val="00E63517"/>
    <w:rsid w:val="00E63838"/>
    <w:rsid w:val="00E64434"/>
    <w:rsid w:val="00E648C8"/>
    <w:rsid w:val="00E65D9D"/>
    <w:rsid w:val="00E67C51"/>
    <w:rsid w:val="00E71AE6"/>
    <w:rsid w:val="00E72EE2"/>
    <w:rsid w:val="00E72EFC"/>
    <w:rsid w:val="00E73529"/>
    <w:rsid w:val="00E73771"/>
    <w:rsid w:val="00E73AB7"/>
    <w:rsid w:val="00E74C20"/>
    <w:rsid w:val="00E758EC"/>
    <w:rsid w:val="00E76FB1"/>
    <w:rsid w:val="00E77843"/>
    <w:rsid w:val="00E80D1E"/>
    <w:rsid w:val="00E812E7"/>
    <w:rsid w:val="00E8234C"/>
    <w:rsid w:val="00E83287"/>
    <w:rsid w:val="00E83957"/>
    <w:rsid w:val="00E83A8B"/>
    <w:rsid w:val="00E83AA9"/>
    <w:rsid w:val="00E84B76"/>
    <w:rsid w:val="00E855D0"/>
    <w:rsid w:val="00E85928"/>
    <w:rsid w:val="00E85ABF"/>
    <w:rsid w:val="00E87822"/>
    <w:rsid w:val="00E90395"/>
    <w:rsid w:val="00E907E5"/>
    <w:rsid w:val="00E90E49"/>
    <w:rsid w:val="00E917F9"/>
    <w:rsid w:val="00E9291C"/>
    <w:rsid w:val="00E92CB3"/>
    <w:rsid w:val="00E93FFE"/>
    <w:rsid w:val="00E94670"/>
    <w:rsid w:val="00E94F8A"/>
    <w:rsid w:val="00E94FB6"/>
    <w:rsid w:val="00E96DE1"/>
    <w:rsid w:val="00E97393"/>
    <w:rsid w:val="00EA24D5"/>
    <w:rsid w:val="00EA2C91"/>
    <w:rsid w:val="00EA6E90"/>
    <w:rsid w:val="00EA70BB"/>
    <w:rsid w:val="00EA7177"/>
    <w:rsid w:val="00EA77BA"/>
    <w:rsid w:val="00EA7A41"/>
    <w:rsid w:val="00EB075D"/>
    <w:rsid w:val="00EB077B"/>
    <w:rsid w:val="00EB107D"/>
    <w:rsid w:val="00EB2DA7"/>
    <w:rsid w:val="00EB4EA2"/>
    <w:rsid w:val="00EB5AA9"/>
    <w:rsid w:val="00EB684E"/>
    <w:rsid w:val="00EB6B28"/>
    <w:rsid w:val="00EB6C28"/>
    <w:rsid w:val="00EB6C52"/>
    <w:rsid w:val="00EC00D9"/>
    <w:rsid w:val="00EC02D5"/>
    <w:rsid w:val="00EC24D5"/>
    <w:rsid w:val="00EC27C6"/>
    <w:rsid w:val="00EC335B"/>
    <w:rsid w:val="00EC4207"/>
    <w:rsid w:val="00EC5653"/>
    <w:rsid w:val="00EC657D"/>
    <w:rsid w:val="00EC7166"/>
    <w:rsid w:val="00EC71CE"/>
    <w:rsid w:val="00EC7B41"/>
    <w:rsid w:val="00ED1006"/>
    <w:rsid w:val="00ED155C"/>
    <w:rsid w:val="00ED2A2B"/>
    <w:rsid w:val="00ED2F87"/>
    <w:rsid w:val="00ED3AE1"/>
    <w:rsid w:val="00ED4CDA"/>
    <w:rsid w:val="00ED7836"/>
    <w:rsid w:val="00EE00A9"/>
    <w:rsid w:val="00EE0382"/>
    <w:rsid w:val="00EE0796"/>
    <w:rsid w:val="00EE1657"/>
    <w:rsid w:val="00EE2CFE"/>
    <w:rsid w:val="00EE36C0"/>
    <w:rsid w:val="00EE3A1F"/>
    <w:rsid w:val="00EE50FC"/>
    <w:rsid w:val="00EE73C5"/>
    <w:rsid w:val="00EE7D53"/>
    <w:rsid w:val="00EF18FE"/>
    <w:rsid w:val="00EF1E03"/>
    <w:rsid w:val="00EF21D1"/>
    <w:rsid w:val="00EF227A"/>
    <w:rsid w:val="00EF2D03"/>
    <w:rsid w:val="00EF3041"/>
    <w:rsid w:val="00EF30B3"/>
    <w:rsid w:val="00EF3E86"/>
    <w:rsid w:val="00EF44F2"/>
    <w:rsid w:val="00EF4664"/>
    <w:rsid w:val="00EF4AF0"/>
    <w:rsid w:val="00EF525F"/>
    <w:rsid w:val="00EF55BD"/>
    <w:rsid w:val="00EF5787"/>
    <w:rsid w:val="00EF5F3B"/>
    <w:rsid w:val="00EF6033"/>
    <w:rsid w:val="00EF6096"/>
    <w:rsid w:val="00EF60D0"/>
    <w:rsid w:val="00EF769C"/>
    <w:rsid w:val="00F01228"/>
    <w:rsid w:val="00F01A43"/>
    <w:rsid w:val="00F02DCA"/>
    <w:rsid w:val="00F02FA7"/>
    <w:rsid w:val="00F03B2C"/>
    <w:rsid w:val="00F03C41"/>
    <w:rsid w:val="00F0528D"/>
    <w:rsid w:val="00F06C67"/>
    <w:rsid w:val="00F06DFD"/>
    <w:rsid w:val="00F07075"/>
    <w:rsid w:val="00F071D1"/>
    <w:rsid w:val="00F07533"/>
    <w:rsid w:val="00F10629"/>
    <w:rsid w:val="00F107A4"/>
    <w:rsid w:val="00F1085D"/>
    <w:rsid w:val="00F10E19"/>
    <w:rsid w:val="00F119F8"/>
    <w:rsid w:val="00F121DA"/>
    <w:rsid w:val="00F12D43"/>
    <w:rsid w:val="00F13C7B"/>
    <w:rsid w:val="00F14D13"/>
    <w:rsid w:val="00F15FA5"/>
    <w:rsid w:val="00F17171"/>
    <w:rsid w:val="00F209B7"/>
    <w:rsid w:val="00F20F5C"/>
    <w:rsid w:val="00F210C6"/>
    <w:rsid w:val="00F220C6"/>
    <w:rsid w:val="00F22ED4"/>
    <w:rsid w:val="00F2376F"/>
    <w:rsid w:val="00F23DD0"/>
    <w:rsid w:val="00F23F1A"/>
    <w:rsid w:val="00F243D8"/>
    <w:rsid w:val="00F2449F"/>
    <w:rsid w:val="00F24A20"/>
    <w:rsid w:val="00F24FA1"/>
    <w:rsid w:val="00F254D5"/>
    <w:rsid w:val="00F26205"/>
    <w:rsid w:val="00F267D6"/>
    <w:rsid w:val="00F26BB5"/>
    <w:rsid w:val="00F27305"/>
    <w:rsid w:val="00F27998"/>
    <w:rsid w:val="00F30828"/>
    <w:rsid w:val="00F30EA3"/>
    <w:rsid w:val="00F313D6"/>
    <w:rsid w:val="00F32B85"/>
    <w:rsid w:val="00F33110"/>
    <w:rsid w:val="00F35653"/>
    <w:rsid w:val="00F35900"/>
    <w:rsid w:val="00F3769F"/>
    <w:rsid w:val="00F376AF"/>
    <w:rsid w:val="00F40F0C"/>
    <w:rsid w:val="00F41CC3"/>
    <w:rsid w:val="00F42918"/>
    <w:rsid w:val="00F43414"/>
    <w:rsid w:val="00F44367"/>
    <w:rsid w:val="00F450EA"/>
    <w:rsid w:val="00F4708C"/>
    <w:rsid w:val="00F4766C"/>
    <w:rsid w:val="00F5060E"/>
    <w:rsid w:val="00F507D1"/>
    <w:rsid w:val="00F5080B"/>
    <w:rsid w:val="00F519CE"/>
    <w:rsid w:val="00F51ADA"/>
    <w:rsid w:val="00F52E2B"/>
    <w:rsid w:val="00F53C92"/>
    <w:rsid w:val="00F541A9"/>
    <w:rsid w:val="00F54239"/>
    <w:rsid w:val="00F55070"/>
    <w:rsid w:val="00F55CCC"/>
    <w:rsid w:val="00F55DFA"/>
    <w:rsid w:val="00F60203"/>
    <w:rsid w:val="00F605F2"/>
    <w:rsid w:val="00F607C5"/>
    <w:rsid w:val="00F60DEA"/>
    <w:rsid w:val="00F60F77"/>
    <w:rsid w:val="00F6302A"/>
    <w:rsid w:val="00F63950"/>
    <w:rsid w:val="00F64C2B"/>
    <w:rsid w:val="00F651BE"/>
    <w:rsid w:val="00F66182"/>
    <w:rsid w:val="00F679D6"/>
    <w:rsid w:val="00F67F27"/>
    <w:rsid w:val="00F67F53"/>
    <w:rsid w:val="00F703BE"/>
    <w:rsid w:val="00F706E4"/>
    <w:rsid w:val="00F713EA"/>
    <w:rsid w:val="00F71AE2"/>
    <w:rsid w:val="00F71B5E"/>
    <w:rsid w:val="00F71F69"/>
    <w:rsid w:val="00F72B72"/>
    <w:rsid w:val="00F72BB6"/>
    <w:rsid w:val="00F7486B"/>
    <w:rsid w:val="00F74BB9"/>
    <w:rsid w:val="00F74D94"/>
    <w:rsid w:val="00F75166"/>
    <w:rsid w:val="00F75582"/>
    <w:rsid w:val="00F76EFA"/>
    <w:rsid w:val="00F77895"/>
    <w:rsid w:val="00F77C72"/>
    <w:rsid w:val="00F77FC5"/>
    <w:rsid w:val="00F804BE"/>
    <w:rsid w:val="00F817CE"/>
    <w:rsid w:val="00F81B01"/>
    <w:rsid w:val="00F82142"/>
    <w:rsid w:val="00F822E8"/>
    <w:rsid w:val="00F82D0E"/>
    <w:rsid w:val="00F8456C"/>
    <w:rsid w:val="00F845EF"/>
    <w:rsid w:val="00F859D8"/>
    <w:rsid w:val="00F864FF"/>
    <w:rsid w:val="00F868F5"/>
    <w:rsid w:val="00F86D47"/>
    <w:rsid w:val="00F872E3"/>
    <w:rsid w:val="00F8756A"/>
    <w:rsid w:val="00F9038A"/>
    <w:rsid w:val="00F9056A"/>
    <w:rsid w:val="00F90F8D"/>
    <w:rsid w:val="00F91386"/>
    <w:rsid w:val="00F91673"/>
    <w:rsid w:val="00F922F0"/>
    <w:rsid w:val="00F92782"/>
    <w:rsid w:val="00F93AA9"/>
    <w:rsid w:val="00F9450F"/>
    <w:rsid w:val="00F96076"/>
    <w:rsid w:val="00F96375"/>
    <w:rsid w:val="00F96985"/>
    <w:rsid w:val="00F96B4A"/>
    <w:rsid w:val="00F97010"/>
    <w:rsid w:val="00F973A9"/>
    <w:rsid w:val="00F97838"/>
    <w:rsid w:val="00FA0FB8"/>
    <w:rsid w:val="00FA1C90"/>
    <w:rsid w:val="00FA2622"/>
    <w:rsid w:val="00FA2BB3"/>
    <w:rsid w:val="00FA31EF"/>
    <w:rsid w:val="00FA537D"/>
    <w:rsid w:val="00FA5D45"/>
    <w:rsid w:val="00FA5F17"/>
    <w:rsid w:val="00FA63A9"/>
    <w:rsid w:val="00FA67F1"/>
    <w:rsid w:val="00FB133C"/>
    <w:rsid w:val="00FB301F"/>
    <w:rsid w:val="00FB336D"/>
    <w:rsid w:val="00FB4C80"/>
    <w:rsid w:val="00FB69D6"/>
    <w:rsid w:val="00FB6A6A"/>
    <w:rsid w:val="00FC05E9"/>
    <w:rsid w:val="00FC0679"/>
    <w:rsid w:val="00FC0781"/>
    <w:rsid w:val="00FC0B56"/>
    <w:rsid w:val="00FC0EAF"/>
    <w:rsid w:val="00FC250B"/>
    <w:rsid w:val="00FC3D6A"/>
    <w:rsid w:val="00FC3EFB"/>
    <w:rsid w:val="00FC45E4"/>
    <w:rsid w:val="00FC6696"/>
    <w:rsid w:val="00FC7429"/>
    <w:rsid w:val="00FD00E1"/>
    <w:rsid w:val="00FD07F6"/>
    <w:rsid w:val="00FD1EC8"/>
    <w:rsid w:val="00FD24F2"/>
    <w:rsid w:val="00FD25F3"/>
    <w:rsid w:val="00FD36CC"/>
    <w:rsid w:val="00FD3E87"/>
    <w:rsid w:val="00FD4143"/>
    <w:rsid w:val="00FD47ED"/>
    <w:rsid w:val="00FD526A"/>
    <w:rsid w:val="00FD5F6F"/>
    <w:rsid w:val="00FD6FE3"/>
    <w:rsid w:val="00FD74DB"/>
    <w:rsid w:val="00FD7546"/>
    <w:rsid w:val="00FD7660"/>
    <w:rsid w:val="00FE0655"/>
    <w:rsid w:val="00FE0B64"/>
    <w:rsid w:val="00FE105D"/>
    <w:rsid w:val="00FE2365"/>
    <w:rsid w:val="00FE2E4C"/>
    <w:rsid w:val="00FE37D7"/>
    <w:rsid w:val="00FE3CE9"/>
    <w:rsid w:val="00FE4822"/>
    <w:rsid w:val="00FE4C7B"/>
    <w:rsid w:val="00FE5DD7"/>
    <w:rsid w:val="00FE6290"/>
    <w:rsid w:val="00FE7336"/>
    <w:rsid w:val="00FE787C"/>
    <w:rsid w:val="00FE79FA"/>
    <w:rsid w:val="00FE7B39"/>
    <w:rsid w:val="00FE7FCE"/>
    <w:rsid w:val="00FF1C7F"/>
    <w:rsid w:val="00FF2AB5"/>
    <w:rsid w:val="00FF36B8"/>
    <w:rsid w:val="00FF45A5"/>
    <w:rsid w:val="00FF5247"/>
    <w:rsid w:val="00FF55E6"/>
    <w:rsid w:val="00FF5903"/>
    <w:rsid w:val="00FF5BC3"/>
    <w:rsid w:val="00FF5C91"/>
    <w:rsid w:val="00FF6291"/>
    <w:rsid w:val="5989095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E2868CD"/>
  <w15:chartTrackingRefBased/>
  <w15:docId w15:val="{386F7ECE-0672-AB4B-AA82-7EFD919FFB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0A5"/>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rsid w:val="00EB6C52"/>
    <w:pPr>
      <w:numPr>
        <w:numId w:val="3"/>
      </w:numPr>
      <w:tabs>
        <w:tab w:val="clear" w:pos="1304"/>
        <w:tab w:val="num" w:pos="1701"/>
      </w:tabs>
      <w:ind w:left="1701" w:hanging="1701"/>
    </w:pPr>
    <w:rPr>
      <w:b/>
      <w:bCs/>
      <w:lang w:val="en-U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9E0BFA"/>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10"/>
      </w:numPr>
      <w:contextualSpacing/>
    </w:pPr>
  </w:style>
  <w:style w:type="character" w:styleId="UnresolvedMention">
    <w:name w:val="Unresolved Mention"/>
    <w:basedOn w:val="DefaultParagraphFont"/>
    <w:uiPriority w:val="99"/>
    <w:unhideWhenUsed/>
    <w:rsid w:val="00757A16"/>
    <w:rPr>
      <w:color w:val="808080"/>
      <w:shd w:val="clear" w:color="auto" w:fill="E6E6E6"/>
    </w:rPr>
  </w:style>
  <w:style w:type="paragraph" w:customStyle="1" w:styleId="Comments">
    <w:name w:val="Comments"/>
    <w:basedOn w:val="Normal"/>
    <w:link w:val="CommentsChar"/>
    <w:qFormat/>
    <w:rsid w:val="00132584"/>
    <w:pPr>
      <w:overflowPunct/>
      <w:autoSpaceDE/>
      <w:autoSpaceDN/>
      <w:adjustRightInd/>
      <w:spacing w:before="40" w:after="0"/>
      <w:textAlignment w:val="auto"/>
    </w:pPr>
    <w:rPr>
      <w:rFonts w:ascii="Arial" w:eastAsia="MS Mincho" w:hAnsi="Arial"/>
      <w:i/>
      <w:noProof/>
      <w:sz w:val="18"/>
      <w:szCs w:val="24"/>
      <w:lang w:eastAsia="en-GB"/>
    </w:rPr>
  </w:style>
  <w:style w:type="character" w:customStyle="1" w:styleId="CommentsChar">
    <w:name w:val="Comments Char"/>
    <w:link w:val="Comments"/>
    <w:qFormat/>
    <w:rsid w:val="00132584"/>
    <w:rPr>
      <w:rFonts w:ascii="Arial" w:eastAsia="MS Mincho" w:hAnsi="Arial"/>
      <w:i/>
      <w:noProof/>
      <w:sz w:val="18"/>
      <w:szCs w:val="24"/>
    </w:rPr>
  </w:style>
  <w:style w:type="paragraph" w:styleId="Revision">
    <w:name w:val="Revision"/>
    <w:hidden/>
    <w:uiPriority w:val="99"/>
    <w:semiHidden/>
    <w:rsid w:val="00A42FD0"/>
    <w:rPr>
      <w:rFonts w:ascii="Times New Roman" w:hAnsi="Times New Roman"/>
      <w:lang w:eastAsia="ja-JP"/>
    </w:rPr>
  </w:style>
  <w:style w:type="paragraph" w:customStyle="1" w:styleId="Agreement">
    <w:name w:val="Agreement"/>
    <w:basedOn w:val="Normal"/>
    <w:next w:val="Normal"/>
    <w:uiPriority w:val="99"/>
    <w:qFormat/>
    <w:rsid w:val="00FE4822"/>
    <w:pPr>
      <w:numPr>
        <w:numId w:val="36"/>
      </w:numPr>
      <w:overflowPunct/>
      <w:autoSpaceDE/>
      <w:autoSpaceDN/>
      <w:adjustRightInd/>
      <w:spacing w:before="60" w:after="0" w:line="259" w:lineRule="auto"/>
      <w:textAlignment w:val="auto"/>
    </w:pPr>
    <w:rPr>
      <w:rFonts w:ascii="Arial" w:eastAsia="MS Mincho" w:hAnsi="Arial"/>
      <w:b/>
      <w:szCs w:val="24"/>
      <w:lang w:eastAsia="en-GB"/>
    </w:rPr>
  </w:style>
  <w:style w:type="character" w:styleId="Mention">
    <w:name w:val="Mention"/>
    <w:basedOn w:val="DefaultParagraphFont"/>
    <w:uiPriority w:val="99"/>
    <w:unhideWhenUsed/>
    <w:rsid w:val="00F9607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1746860">
      <w:bodyDiv w:val="1"/>
      <w:marLeft w:val="0"/>
      <w:marRight w:val="0"/>
      <w:marTop w:val="0"/>
      <w:marBottom w:val="0"/>
      <w:divBdr>
        <w:top w:val="none" w:sz="0" w:space="0" w:color="auto"/>
        <w:left w:val="none" w:sz="0" w:space="0" w:color="auto"/>
        <w:bottom w:val="none" w:sz="0" w:space="0" w:color="auto"/>
        <w:right w:val="none" w:sz="0" w:space="0" w:color="auto"/>
      </w:divBdr>
      <w:divsChild>
        <w:div w:id="143863807">
          <w:marLeft w:val="1123"/>
          <w:marRight w:val="0"/>
          <w:marTop w:val="60"/>
          <w:marBottom w:val="0"/>
          <w:divBdr>
            <w:top w:val="none" w:sz="0" w:space="0" w:color="auto"/>
            <w:left w:val="none" w:sz="0" w:space="0" w:color="auto"/>
            <w:bottom w:val="none" w:sz="0" w:space="0" w:color="auto"/>
            <w:right w:val="none" w:sz="0" w:space="0" w:color="auto"/>
          </w:divBdr>
        </w:div>
        <w:div w:id="326597451">
          <w:marLeft w:val="1123"/>
          <w:marRight w:val="0"/>
          <w:marTop w:val="60"/>
          <w:marBottom w:val="0"/>
          <w:divBdr>
            <w:top w:val="none" w:sz="0" w:space="0" w:color="auto"/>
            <w:left w:val="none" w:sz="0" w:space="0" w:color="auto"/>
            <w:bottom w:val="none" w:sz="0" w:space="0" w:color="auto"/>
            <w:right w:val="none" w:sz="0" w:space="0" w:color="auto"/>
          </w:divBdr>
        </w:div>
        <w:div w:id="636682967">
          <w:marLeft w:val="1123"/>
          <w:marRight w:val="0"/>
          <w:marTop w:val="60"/>
          <w:marBottom w:val="0"/>
          <w:divBdr>
            <w:top w:val="none" w:sz="0" w:space="0" w:color="auto"/>
            <w:left w:val="none" w:sz="0" w:space="0" w:color="auto"/>
            <w:bottom w:val="none" w:sz="0" w:space="0" w:color="auto"/>
            <w:right w:val="none" w:sz="0" w:space="0" w:color="auto"/>
          </w:divBdr>
        </w:div>
        <w:div w:id="820657061">
          <w:marLeft w:val="1123"/>
          <w:marRight w:val="0"/>
          <w:marTop w:val="60"/>
          <w:marBottom w:val="0"/>
          <w:divBdr>
            <w:top w:val="none" w:sz="0" w:space="0" w:color="auto"/>
            <w:left w:val="none" w:sz="0" w:space="0" w:color="auto"/>
            <w:bottom w:val="none" w:sz="0" w:space="0" w:color="auto"/>
            <w:right w:val="none" w:sz="0" w:space="0" w:color="auto"/>
          </w:divBdr>
        </w:div>
        <w:div w:id="1194733300">
          <w:marLeft w:val="1123"/>
          <w:marRight w:val="0"/>
          <w:marTop w:val="60"/>
          <w:marBottom w:val="0"/>
          <w:divBdr>
            <w:top w:val="none" w:sz="0" w:space="0" w:color="auto"/>
            <w:left w:val="none" w:sz="0" w:space="0" w:color="auto"/>
            <w:bottom w:val="none" w:sz="0" w:space="0" w:color="auto"/>
            <w:right w:val="none" w:sz="0" w:space="0" w:color="auto"/>
          </w:divBdr>
        </w:div>
        <w:div w:id="1316764130">
          <w:marLeft w:val="1123"/>
          <w:marRight w:val="0"/>
          <w:marTop w:val="60"/>
          <w:marBottom w:val="0"/>
          <w:divBdr>
            <w:top w:val="none" w:sz="0" w:space="0" w:color="auto"/>
            <w:left w:val="none" w:sz="0" w:space="0" w:color="auto"/>
            <w:bottom w:val="none" w:sz="0" w:space="0" w:color="auto"/>
            <w:right w:val="none" w:sz="0" w:space="0" w:color="auto"/>
          </w:divBdr>
        </w:div>
        <w:div w:id="1822841987">
          <w:marLeft w:val="547"/>
          <w:marRight w:val="0"/>
          <w:marTop w:val="60"/>
          <w:marBottom w:val="0"/>
          <w:divBdr>
            <w:top w:val="none" w:sz="0" w:space="0" w:color="auto"/>
            <w:left w:val="none" w:sz="0" w:space="0" w:color="auto"/>
            <w:bottom w:val="none" w:sz="0" w:space="0" w:color="auto"/>
            <w:right w:val="none" w:sz="0" w:space="0" w:color="auto"/>
          </w:divBdr>
        </w:div>
      </w:divsChild>
    </w:div>
    <w:div w:id="481893001">
      <w:bodyDiv w:val="1"/>
      <w:marLeft w:val="0"/>
      <w:marRight w:val="0"/>
      <w:marTop w:val="0"/>
      <w:marBottom w:val="0"/>
      <w:divBdr>
        <w:top w:val="none" w:sz="0" w:space="0" w:color="auto"/>
        <w:left w:val="none" w:sz="0" w:space="0" w:color="auto"/>
        <w:bottom w:val="none" w:sz="0" w:space="0" w:color="auto"/>
        <w:right w:val="none" w:sz="0" w:space="0" w:color="auto"/>
      </w:divBdr>
    </w:div>
    <w:div w:id="531111969">
      <w:bodyDiv w:val="1"/>
      <w:marLeft w:val="0"/>
      <w:marRight w:val="0"/>
      <w:marTop w:val="0"/>
      <w:marBottom w:val="0"/>
      <w:divBdr>
        <w:top w:val="none" w:sz="0" w:space="0" w:color="auto"/>
        <w:left w:val="none" w:sz="0" w:space="0" w:color="auto"/>
        <w:bottom w:val="none" w:sz="0" w:space="0" w:color="auto"/>
        <w:right w:val="none" w:sz="0" w:space="0" w:color="auto"/>
      </w:divBdr>
      <w:divsChild>
        <w:div w:id="1206718472">
          <w:marLeft w:val="0"/>
          <w:marRight w:val="0"/>
          <w:marTop w:val="0"/>
          <w:marBottom w:val="0"/>
          <w:divBdr>
            <w:top w:val="none" w:sz="0" w:space="0" w:color="auto"/>
            <w:left w:val="none" w:sz="0" w:space="0" w:color="auto"/>
            <w:bottom w:val="none" w:sz="0" w:space="0" w:color="auto"/>
            <w:right w:val="none" w:sz="0" w:space="0" w:color="auto"/>
          </w:divBdr>
        </w:div>
      </w:divsChild>
    </w:div>
    <w:div w:id="800196621">
      <w:bodyDiv w:val="1"/>
      <w:marLeft w:val="0"/>
      <w:marRight w:val="0"/>
      <w:marTop w:val="0"/>
      <w:marBottom w:val="0"/>
      <w:divBdr>
        <w:top w:val="none" w:sz="0" w:space="0" w:color="auto"/>
        <w:left w:val="none" w:sz="0" w:space="0" w:color="auto"/>
        <w:bottom w:val="none" w:sz="0" w:space="0" w:color="auto"/>
        <w:right w:val="none" w:sz="0" w:space="0" w:color="auto"/>
      </w:divBdr>
      <w:divsChild>
        <w:div w:id="444420367">
          <w:marLeft w:val="1699"/>
          <w:marRight w:val="0"/>
          <w:marTop w:val="60"/>
          <w:marBottom w:val="60"/>
          <w:divBdr>
            <w:top w:val="none" w:sz="0" w:space="0" w:color="auto"/>
            <w:left w:val="none" w:sz="0" w:space="0" w:color="auto"/>
            <w:bottom w:val="none" w:sz="0" w:space="0" w:color="auto"/>
            <w:right w:val="none" w:sz="0" w:space="0" w:color="auto"/>
          </w:divBdr>
        </w:div>
        <w:div w:id="981615692">
          <w:marLeft w:val="1699"/>
          <w:marRight w:val="0"/>
          <w:marTop w:val="60"/>
          <w:marBottom w:val="60"/>
          <w:divBdr>
            <w:top w:val="none" w:sz="0" w:space="0" w:color="auto"/>
            <w:left w:val="none" w:sz="0" w:space="0" w:color="auto"/>
            <w:bottom w:val="none" w:sz="0" w:space="0" w:color="auto"/>
            <w:right w:val="none" w:sz="0" w:space="0" w:color="auto"/>
          </w:divBdr>
        </w:div>
        <w:div w:id="1996371766">
          <w:marLeft w:val="1699"/>
          <w:marRight w:val="0"/>
          <w:marTop w:val="60"/>
          <w:marBottom w:val="60"/>
          <w:divBdr>
            <w:top w:val="none" w:sz="0" w:space="0" w:color="auto"/>
            <w:left w:val="none" w:sz="0" w:space="0" w:color="auto"/>
            <w:bottom w:val="none" w:sz="0" w:space="0" w:color="auto"/>
            <w:right w:val="none" w:sz="0" w:space="0" w:color="auto"/>
          </w:divBdr>
        </w:div>
        <w:div w:id="2137024536">
          <w:marLeft w:val="1699"/>
          <w:marRight w:val="0"/>
          <w:marTop w:val="60"/>
          <w:marBottom w:val="60"/>
          <w:divBdr>
            <w:top w:val="none" w:sz="0" w:space="0" w:color="auto"/>
            <w:left w:val="none" w:sz="0" w:space="0" w:color="auto"/>
            <w:bottom w:val="none" w:sz="0" w:space="0" w:color="auto"/>
            <w:right w:val="none" w:sz="0" w:space="0" w:color="auto"/>
          </w:divBdr>
        </w:div>
      </w:divsChild>
    </w:div>
    <w:div w:id="955017237">
      <w:bodyDiv w:val="1"/>
      <w:marLeft w:val="0"/>
      <w:marRight w:val="0"/>
      <w:marTop w:val="0"/>
      <w:marBottom w:val="0"/>
      <w:divBdr>
        <w:top w:val="none" w:sz="0" w:space="0" w:color="auto"/>
        <w:left w:val="none" w:sz="0" w:space="0" w:color="auto"/>
        <w:bottom w:val="none" w:sz="0" w:space="0" w:color="auto"/>
        <w:right w:val="none" w:sz="0" w:space="0" w:color="auto"/>
      </w:divBdr>
    </w:div>
    <w:div w:id="1002664127">
      <w:bodyDiv w:val="1"/>
      <w:marLeft w:val="0"/>
      <w:marRight w:val="0"/>
      <w:marTop w:val="0"/>
      <w:marBottom w:val="0"/>
      <w:divBdr>
        <w:top w:val="none" w:sz="0" w:space="0" w:color="auto"/>
        <w:left w:val="none" w:sz="0" w:space="0" w:color="auto"/>
        <w:bottom w:val="none" w:sz="0" w:space="0" w:color="auto"/>
        <w:right w:val="none" w:sz="0" w:space="0" w:color="auto"/>
      </w:divBdr>
    </w:div>
    <w:div w:id="1426999730">
      <w:bodyDiv w:val="1"/>
      <w:marLeft w:val="0"/>
      <w:marRight w:val="0"/>
      <w:marTop w:val="0"/>
      <w:marBottom w:val="0"/>
      <w:divBdr>
        <w:top w:val="none" w:sz="0" w:space="0" w:color="auto"/>
        <w:left w:val="none" w:sz="0" w:space="0" w:color="auto"/>
        <w:bottom w:val="none" w:sz="0" w:space="0" w:color="auto"/>
        <w:right w:val="none" w:sz="0" w:space="0" w:color="auto"/>
      </w:divBdr>
    </w:div>
    <w:div w:id="1658728278">
      <w:bodyDiv w:val="1"/>
      <w:marLeft w:val="0"/>
      <w:marRight w:val="0"/>
      <w:marTop w:val="0"/>
      <w:marBottom w:val="0"/>
      <w:divBdr>
        <w:top w:val="none" w:sz="0" w:space="0" w:color="auto"/>
        <w:left w:val="none" w:sz="0" w:space="0" w:color="auto"/>
        <w:bottom w:val="none" w:sz="0" w:space="0" w:color="auto"/>
        <w:right w:val="none" w:sz="0" w:space="0" w:color="auto"/>
      </w:divBdr>
    </w:div>
    <w:div w:id="2091850544">
      <w:bodyDiv w:val="1"/>
      <w:marLeft w:val="0"/>
      <w:marRight w:val="0"/>
      <w:marTop w:val="0"/>
      <w:marBottom w:val="0"/>
      <w:divBdr>
        <w:top w:val="none" w:sz="0" w:space="0" w:color="auto"/>
        <w:left w:val="none" w:sz="0" w:space="0" w:color="auto"/>
        <w:bottom w:val="none" w:sz="0" w:space="0" w:color="auto"/>
        <w:right w:val="none" w:sz="0" w:space="0" w:color="auto"/>
      </w:divBdr>
      <w:divsChild>
        <w:div w:id="3299158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matfol\Ericsson%20AB\SWEA%20-%20RAN2\RAN2%20meetings\RAN2_112_Online\Ericsson%20Contributions\Ry-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BC8C104-767F-44B6-A230-32C0235E833B}">
  <ds:schemaRefs>
    <ds:schemaRef ds:uri="http://schemas.openxmlformats.org/officeDocument/2006/bibliography"/>
  </ds:schemaRefs>
</ds:datastoreItem>
</file>

<file path=customXml/itemProps2.xml><?xml version="1.0" encoding="utf-8"?>
<ds:datastoreItem xmlns:ds="http://schemas.openxmlformats.org/officeDocument/2006/customXml" ds:itemID="{77FDE626-51B8-4D1A-B1EA-4E13027AE6E7}">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3.xml><?xml version="1.0" encoding="utf-8"?>
<ds:datastoreItem xmlns:ds="http://schemas.openxmlformats.org/officeDocument/2006/customXml" ds:itemID="{BD96B7AE-1A4A-4C89-9A19-704F48D0CF8C}">
  <ds:schemaRefs>
    <ds:schemaRef ds:uri="http://schemas.microsoft.com/sharepoint/v3/contenttype/forms"/>
  </ds:schemaRefs>
</ds:datastoreItem>
</file>

<file path=customXml/itemProps4.xml><?xml version="1.0" encoding="utf-8"?>
<ds:datastoreItem xmlns:ds="http://schemas.openxmlformats.org/officeDocument/2006/customXml" ds:itemID="{DE07F9BE-41D8-4914-AA55-F0163F18AB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C:\Users\ematfol\Ericsson AB\SWEA - RAN2\RAN2 meetings\RAN2_112_Online\Ericsson Contributions\Ry-xxxxxx Contribution Template.dotx</Template>
  <TotalTime>1221</TotalTime>
  <Pages>5</Pages>
  <Words>2073</Words>
  <Characters>11820</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13866</CharactersWithSpaces>
  <SharedDoc>false</SharedDoc>
  <HLinks>
    <vt:vector size="60" baseType="variant">
      <vt:variant>
        <vt:i4>1310768</vt:i4>
      </vt:variant>
      <vt:variant>
        <vt:i4>26</vt:i4>
      </vt:variant>
      <vt:variant>
        <vt:i4>0</vt:i4>
      </vt:variant>
      <vt:variant>
        <vt:i4>5</vt:i4>
      </vt:variant>
      <vt:variant>
        <vt:lpwstr/>
      </vt:variant>
      <vt:variant>
        <vt:lpwstr>_Toc71532908</vt:lpwstr>
      </vt:variant>
      <vt:variant>
        <vt:i4>1769520</vt:i4>
      </vt:variant>
      <vt:variant>
        <vt:i4>23</vt:i4>
      </vt:variant>
      <vt:variant>
        <vt:i4>0</vt:i4>
      </vt:variant>
      <vt:variant>
        <vt:i4>5</vt:i4>
      </vt:variant>
      <vt:variant>
        <vt:lpwstr/>
      </vt:variant>
      <vt:variant>
        <vt:lpwstr>_Toc71532907</vt:lpwstr>
      </vt:variant>
      <vt:variant>
        <vt:i4>1835061</vt:i4>
      </vt:variant>
      <vt:variant>
        <vt:i4>17</vt:i4>
      </vt:variant>
      <vt:variant>
        <vt:i4>0</vt:i4>
      </vt:variant>
      <vt:variant>
        <vt:i4>5</vt:i4>
      </vt:variant>
      <vt:variant>
        <vt:lpwstr/>
      </vt:variant>
      <vt:variant>
        <vt:lpwstr>_Toc71532851</vt:lpwstr>
      </vt:variant>
      <vt:variant>
        <vt:i4>1900597</vt:i4>
      </vt:variant>
      <vt:variant>
        <vt:i4>14</vt:i4>
      </vt:variant>
      <vt:variant>
        <vt:i4>0</vt:i4>
      </vt:variant>
      <vt:variant>
        <vt:i4>5</vt:i4>
      </vt:variant>
      <vt:variant>
        <vt:lpwstr/>
      </vt:variant>
      <vt:variant>
        <vt:lpwstr>_Toc71532850</vt:lpwstr>
      </vt:variant>
      <vt:variant>
        <vt:i4>1310772</vt:i4>
      </vt:variant>
      <vt:variant>
        <vt:i4>11</vt:i4>
      </vt:variant>
      <vt:variant>
        <vt:i4>0</vt:i4>
      </vt:variant>
      <vt:variant>
        <vt:i4>5</vt:i4>
      </vt:variant>
      <vt:variant>
        <vt:lpwstr/>
      </vt:variant>
      <vt:variant>
        <vt:lpwstr>_Toc71532849</vt:lpwstr>
      </vt:variant>
      <vt:variant>
        <vt:i4>1376308</vt:i4>
      </vt:variant>
      <vt:variant>
        <vt:i4>8</vt:i4>
      </vt:variant>
      <vt:variant>
        <vt:i4>0</vt:i4>
      </vt:variant>
      <vt:variant>
        <vt:i4>5</vt:i4>
      </vt:variant>
      <vt:variant>
        <vt:lpwstr/>
      </vt:variant>
      <vt:variant>
        <vt:lpwstr>_Toc71532848</vt:lpwstr>
      </vt:variant>
      <vt:variant>
        <vt:i4>1703988</vt:i4>
      </vt:variant>
      <vt:variant>
        <vt:i4>5</vt:i4>
      </vt:variant>
      <vt:variant>
        <vt:i4>0</vt:i4>
      </vt:variant>
      <vt:variant>
        <vt:i4>5</vt:i4>
      </vt:variant>
      <vt:variant>
        <vt:lpwstr/>
      </vt:variant>
      <vt:variant>
        <vt:lpwstr>_Toc71532847</vt:lpwstr>
      </vt:variant>
      <vt:variant>
        <vt:i4>1769524</vt:i4>
      </vt:variant>
      <vt:variant>
        <vt:i4>2</vt:i4>
      </vt:variant>
      <vt:variant>
        <vt:i4>0</vt:i4>
      </vt:variant>
      <vt:variant>
        <vt:i4>5</vt:i4>
      </vt:variant>
      <vt:variant>
        <vt:lpwstr/>
      </vt:variant>
      <vt:variant>
        <vt:lpwstr>_Toc71532846</vt:lpwstr>
      </vt:variant>
      <vt:variant>
        <vt:i4>262261</vt:i4>
      </vt:variant>
      <vt:variant>
        <vt:i4>3</vt:i4>
      </vt:variant>
      <vt:variant>
        <vt:i4>0</vt:i4>
      </vt:variant>
      <vt:variant>
        <vt:i4>5</vt:i4>
      </vt:variant>
      <vt:variant>
        <vt:lpwstr>mailto:erik.stare@ericsson.com</vt:lpwstr>
      </vt:variant>
      <vt:variant>
        <vt:lpwstr/>
      </vt:variant>
      <vt:variant>
        <vt:i4>1114230</vt:i4>
      </vt:variant>
      <vt:variant>
        <vt:i4>0</vt:i4>
      </vt:variant>
      <vt:variant>
        <vt:i4>0</vt:i4>
      </vt:variant>
      <vt:variant>
        <vt:i4>5</vt:i4>
      </vt:variant>
      <vt:variant>
        <vt:lpwstr>mailto:henrik.enbuske@ericsson.com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Ericsson(Henrik)</cp:lastModifiedBy>
  <cp:revision>969</cp:revision>
  <cp:lastPrinted>2008-02-01T19:09:00Z</cp:lastPrinted>
  <dcterms:created xsi:type="dcterms:W3CDTF">2021-04-02T02:54:00Z</dcterms:created>
  <dcterms:modified xsi:type="dcterms:W3CDTF">2021-05-10T17:43:00Z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ies>
</file>